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0A34C3" w14:textId="77777777" w:rsidR="004F7BA8" w:rsidRPr="004F7BA8" w:rsidRDefault="004F7BA8" w:rsidP="004F7BA8">
      <w:pPr>
        <w:spacing w:after="200" w:line="276" w:lineRule="auto"/>
        <w:jc w:val="right"/>
        <w:rPr>
          <w:rFonts w:ascii="Archivo Light" w:eastAsia="Times New Roman" w:hAnsi="Archivo Light" w:cs="Archivo Light"/>
          <w:b/>
          <w:kern w:val="0"/>
          <w:sz w:val="22"/>
          <w:szCs w:val="22"/>
          <w:lang w:val="en-US" w:eastAsia="x-none"/>
          <w14:ligatures w14:val="none"/>
        </w:rPr>
      </w:pPr>
      <w:r w:rsidRPr="004F7BA8">
        <w:rPr>
          <w:rFonts w:ascii="Archivo Light" w:eastAsia="Times New Roman" w:hAnsi="Archivo Light" w:cs="Archivo Light"/>
          <w:b/>
          <w:kern w:val="0"/>
          <w:sz w:val="22"/>
          <w:szCs w:val="22"/>
          <w:lang w:val="en-US" w:eastAsia="x-none"/>
          <w14:ligatures w14:val="none"/>
        </w:rPr>
        <w:t>5 PRIEDAS</w:t>
      </w:r>
    </w:p>
    <w:p w14:paraId="7F96D9AE" w14:textId="77777777" w:rsidR="004F7BA8" w:rsidRPr="004F7BA8" w:rsidRDefault="004F7BA8" w:rsidP="004F7BA8">
      <w:pPr>
        <w:spacing w:after="0" w:line="240" w:lineRule="auto"/>
        <w:jc w:val="center"/>
        <w:rPr>
          <w:rFonts w:ascii="Archivo Light" w:eastAsia="Calibri" w:hAnsi="Archivo Light" w:cs="Archivo Light"/>
          <w:b/>
          <w:kern w:val="0"/>
          <w:sz w:val="22"/>
          <w:szCs w:val="22"/>
          <w:lang w:val="lt-LT"/>
          <w14:ligatures w14:val="none"/>
        </w:rPr>
      </w:pPr>
      <w:r w:rsidRPr="004F7BA8">
        <w:rPr>
          <w:rFonts w:ascii="Archivo Light" w:eastAsia="Calibri" w:hAnsi="Archivo Light" w:cs="Archivo Light"/>
          <w:b/>
          <w:kern w:val="0"/>
          <w:sz w:val="22"/>
          <w:szCs w:val="22"/>
          <w:lang w:val="lt-LT"/>
          <w14:ligatures w14:val="none"/>
        </w:rPr>
        <w:t>TRIŠALĖ ATSISKAITYMO SUTARTIS</w:t>
      </w:r>
    </w:p>
    <w:p w14:paraId="5929D4EF" w14:textId="77777777" w:rsidR="004F7BA8" w:rsidRPr="004F7BA8" w:rsidRDefault="004F7BA8" w:rsidP="004F7BA8">
      <w:pPr>
        <w:spacing w:after="0" w:line="240" w:lineRule="auto"/>
        <w:rPr>
          <w:rFonts w:ascii="Archivo Light" w:eastAsia="Calibri" w:hAnsi="Archivo Light" w:cs="Archivo Light"/>
          <w:kern w:val="0"/>
          <w:sz w:val="22"/>
          <w:szCs w:val="22"/>
          <w:lang w:val="lt-LT"/>
          <w14:ligatures w14:val="none"/>
        </w:rPr>
      </w:pPr>
    </w:p>
    <w:p w14:paraId="34DAA96B" w14:textId="77777777" w:rsidR="004F7BA8" w:rsidRPr="004F7BA8" w:rsidRDefault="004F7BA8" w:rsidP="004F7BA8">
      <w:pPr>
        <w:spacing w:after="0" w:line="240" w:lineRule="auto"/>
        <w:ind w:left="360" w:firstLine="1296"/>
        <w:rPr>
          <w:rFonts w:ascii="Archivo Light" w:eastAsia="Calibri" w:hAnsi="Archivo Light" w:cs="Archivo Light"/>
          <w:kern w:val="0"/>
          <w:sz w:val="22"/>
          <w:szCs w:val="22"/>
          <w:lang w:val="lt-LT"/>
          <w14:ligatures w14:val="none"/>
        </w:rPr>
      </w:pPr>
    </w:p>
    <w:p w14:paraId="43A24A7C" w14:textId="77777777" w:rsidR="004F7BA8" w:rsidRPr="004F7BA8" w:rsidRDefault="004F7BA8" w:rsidP="004F7BA8">
      <w:pPr>
        <w:spacing w:after="120" w:line="276" w:lineRule="auto"/>
        <w:jc w:val="center"/>
        <w:rPr>
          <w:rFonts w:ascii="Archivo Light" w:eastAsia="Calibri" w:hAnsi="Archivo Light" w:cs="Archivo Light"/>
          <w:kern w:val="0"/>
          <w:sz w:val="22"/>
          <w:szCs w:val="22"/>
          <w:lang w:val="lt-LT"/>
          <w14:ligatures w14:val="none"/>
        </w:rPr>
      </w:pPr>
      <w:r w:rsidRPr="004F7BA8">
        <w:rPr>
          <w:rFonts w:ascii="Archivo Light" w:eastAsia="Calibri" w:hAnsi="Archivo Light" w:cs="Archivo Light"/>
          <w:kern w:val="0"/>
          <w:sz w:val="22"/>
          <w:szCs w:val="22"/>
          <w:lang w:val="lt-LT"/>
          <w14:ligatures w14:val="none"/>
        </w:rPr>
        <w:t>20..... m. ................ ..... d.</w:t>
      </w:r>
    </w:p>
    <w:p w14:paraId="44103E01" w14:textId="77777777" w:rsidR="004F7BA8" w:rsidRPr="004F7BA8" w:rsidRDefault="004F7BA8" w:rsidP="004F7BA8">
      <w:pPr>
        <w:spacing w:after="120" w:line="276" w:lineRule="auto"/>
        <w:jc w:val="both"/>
        <w:rPr>
          <w:rFonts w:ascii="Archivo Light" w:eastAsia="Calibri" w:hAnsi="Archivo Light" w:cs="Archivo Light"/>
          <w:kern w:val="0"/>
          <w:sz w:val="22"/>
          <w:szCs w:val="22"/>
          <w:lang w:val="lt-LT"/>
          <w14:ligatures w14:val="none"/>
        </w:rPr>
      </w:pPr>
    </w:p>
    <w:p w14:paraId="3E2786BA" w14:textId="77777777" w:rsidR="004F7BA8" w:rsidRPr="004F7BA8" w:rsidRDefault="004F7BA8" w:rsidP="004F7BA8">
      <w:pPr>
        <w:tabs>
          <w:tab w:val="left" w:pos="567"/>
        </w:tabs>
        <w:spacing w:after="120" w:line="276" w:lineRule="auto"/>
        <w:jc w:val="both"/>
        <w:rPr>
          <w:rFonts w:ascii="Archivo Light" w:eastAsia="Times New Roman" w:hAnsi="Archivo Light" w:cs="Archivo Light"/>
          <w:kern w:val="0"/>
          <w:sz w:val="22"/>
          <w:szCs w:val="22"/>
          <w:lang w:val="lt-LT"/>
          <w14:ligatures w14:val="none"/>
        </w:rPr>
      </w:pPr>
      <w:r w:rsidRPr="004F7BA8">
        <w:rPr>
          <w:rFonts w:ascii="Archivo Light" w:eastAsia="Times New Roman" w:hAnsi="Archivo Light" w:cs="Archivo Light"/>
          <w:b/>
          <w:kern w:val="0"/>
          <w:sz w:val="22"/>
          <w:szCs w:val="22"/>
          <w:lang w:val="lt-LT"/>
          <w14:ligatures w14:val="none"/>
        </w:rPr>
        <w:t>Akcinė bendrovė Klaipėdos valstybinio jūrų uosto direkcija</w:t>
      </w:r>
      <w:r w:rsidRPr="004F7BA8">
        <w:rPr>
          <w:rFonts w:ascii="Archivo Light" w:eastAsia="Times New Roman" w:hAnsi="Archivo Light" w:cs="Archivo Light"/>
          <w:kern w:val="0"/>
          <w:sz w:val="22"/>
          <w:szCs w:val="22"/>
          <w:lang w:val="lt-LT"/>
          <w14:ligatures w14:val="none"/>
        </w:rPr>
        <w:t>, atstovaujama generalinio direktoriaus Algio Latako, veikiančio pagal įmonės įstatus, (toliau – Pirkėjas),</w:t>
      </w:r>
    </w:p>
    <w:p w14:paraId="0D6869A9" w14:textId="77777777" w:rsidR="004F7BA8" w:rsidRPr="004F7BA8" w:rsidRDefault="004F7BA8" w:rsidP="004F7BA8">
      <w:pPr>
        <w:tabs>
          <w:tab w:val="left" w:pos="567"/>
        </w:tabs>
        <w:spacing w:after="120" w:line="276" w:lineRule="auto"/>
        <w:jc w:val="both"/>
        <w:rPr>
          <w:rFonts w:ascii="Archivo Light" w:eastAsia="Calibri" w:hAnsi="Archivo Light" w:cs="Archivo Light"/>
          <w:kern w:val="0"/>
          <w:sz w:val="22"/>
          <w:szCs w:val="22"/>
          <w:lang w:val="lt-LT"/>
          <w14:ligatures w14:val="none"/>
        </w:rPr>
      </w:pPr>
      <w:r w:rsidRPr="004F7BA8">
        <w:rPr>
          <w:rFonts w:ascii="Archivo Light" w:eastAsia="Times New Roman" w:hAnsi="Archivo Light" w:cs="Archivo Light"/>
          <w:kern w:val="0"/>
          <w:sz w:val="22"/>
          <w:szCs w:val="22"/>
          <w:lang w:val="lt-LT"/>
          <w14:ligatures w14:val="none"/>
        </w:rPr>
        <w:t xml:space="preserve">..............................., atstovaujama..................., veikiančio </w:t>
      </w:r>
      <w:r w:rsidRPr="004F7BA8">
        <w:rPr>
          <w:rFonts w:ascii="Archivo Light" w:eastAsia="Calibri" w:hAnsi="Archivo Light" w:cs="Archivo Light"/>
          <w:kern w:val="0"/>
          <w:sz w:val="22"/>
          <w:szCs w:val="22"/>
          <w:lang w:val="lt-LT"/>
          <w14:ligatures w14:val="none"/>
        </w:rPr>
        <w:t>(-</w:t>
      </w:r>
      <w:proofErr w:type="spellStart"/>
      <w:r w:rsidRPr="004F7BA8">
        <w:rPr>
          <w:rFonts w:ascii="Archivo Light" w:eastAsia="Calibri" w:hAnsi="Archivo Light" w:cs="Archivo Light"/>
          <w:kern w:val="0"/>
          <w:sz w:val="22"/>
          <w:szCs w:val="22"/>
          <w:lang w:val="lt-LT"/>
          <w14:ligatures w14:val="none"/>
        </w:rPr>
        <w:t>ios</w:t>
      </w:r>
      <w:proofErr w:type="spellEnd"/>
      <w:r w:rsidRPr="004F7BA8">
        <w:rPr>
          <w:rFonts w:ascii="Archivo Light" w:eastAsia="Calibri" w:hAnsi="Archivo Light" w:cs="Archivo Light"/>
          <w:kern w:val="0"/>
          <w:sz w:val="22"/>
          <w:szCs w:val="22"/>
          <w:lang w:val="lt-LT"/>
          <w14:ligatures w14:val="none"/>
        </w:rPr>
        <w:t>) pagal ........... (toliau – Pardavėjas), ir</w:t>
      </w:r>
    </w:p>
    <w:p w14:paraId="79AA34EF" w14:textId="77777777" w:rsidR="004F7BA8" w:rsidRPr="004F7BA8" w:rsidRDefault="004F7BA8" w:rsidP="004F7BA8">
      <w:pPr>
        <w:tabs>
          <w:tab w:val="left" w:pos="567"/>
        </w:tabs>
        <w:spacing w:after="120" w:line="276" w:lineRule="auto"/>
        <w:jc w:val="both"/>
        <w:rPr>
          <w:rFonts w:ascii="Archivo Light" w:eastAsia="Calibri" w:hAnsi="Archivo Light" w:cs="Archivo Light"/>
          <w:kern w:val="0"/>
          <w:sz w:val="22"/>
          <w:szCs w:val="22"/>
          <w:lang w:val="lt-LT"/>
          <w14:ligatures w14:val="none"/>
        </w:rPr>
      </w:pPr>
      <w:r w:rsidRPr="004F7BA8">
        <w:rPr>
          <w:rFonts w:ascii="Archivo Light" w:eastAsia="Times New Roman" w:hAnsi="Archivo Light" w:cs="Archivo Light"/>
          <w:kern w:val="0"/>
          <w:sz w:val="22"/>
          <w:szCs w:val="22"/>
          <w:lang w:val="lt-LT"/>
          <w14:ligatures w14:val="none"/>
        </w:rPr>
        <w:t xml:space="preserve">..............................., atstovaujama..................., veikiančio </w:t>
      </w:r>
      <w:r w:rsidRPr="004F7BA8">
        <w:rPr>
          <w:rFonts w:ascii="Archivo Light" w:eastAsia="Calibri" w:hAnsi="Archivo Light" w:cs="Archivo Light"/>
          <w:kern w:val="0"/>
          <w:sz w:val="22"/>
          <w:szCs w:val="22"/>
          <w:lang w:val="lt-LT"/>
          <w14:ligatures w14:val="none"/>
        </w:rPr>
        <w:t>(-</w:t>
      </w:r>
      <w:proofErr w:type="spellStart"/>
      <w:r w:rsidRPr="004F7BA8">
        <w:rPr>
          <w:rFonts w:ascii="Archivo Light" w:eastAsia="Calibri" w:hAnsi="Archivo Light" w:cs="Archivo Light"/>
          <w:kern w:val="0"/>
          <w:sz w:val="22"/>
          <w:szCs w:val="22"/>
          <w:lang w:val="lt-LT"/>
          <w14:ligatures w14:val="none"/>
        </w:rPr>
        <w:t>ios</w:t>
      </w:r>
      <w:proofErr w:type="spellEnd"/>
      <w:r w:rsidRPr="004F7BA8">
        <w:rPr>
          <w:rFonts w:ascii="Archivo Light" w:eastAsia="Calibri" w:hAnsi="Archivo Light" w:cs="Archivo Light"/>
          <w:kern w:val="0"/>
          <w:sz w:val="22"/>
          <w:szCs w:val="22"/>
          <w:lang w:val="lt-LT"/>
          <w14:ligatures w14:val="none"/>
        </w:rPr>
        <w:t xml:space="preserve">) pagal ........... (toliau – Subtiekėjas), toliau Pirkėjas, Pardavėjas, Subtiekėjas kartu vadinami Šalimis, o kiekvienas atskirai – Šalimi, </w:t>
      </w:r>
    </w:p>
    <w:p w14:paraId="11BDAC0A" w14:textId="77777777" w:rsidR="004F7BA8" w:rsidRPr="004F7BA8" w:rsidRDefault="004F7BA8" w:rsidP="004F7BA8">
      <w:pPr>
        <w:tabs>
          <w:tab w:val="left" w:pos="567"/>
        </w:tabs>
        <w:spacing w:after="120" w:line="276" w:lineRule="auto"/>
        <w:jc w:val="both"/>
        <w:rPr>
          <w:rFonts w:ascii="Archivo Light" w:eastAsia="Calibri" w:hAnsi="Archivo Light" w:cs="Archivo Light"/>
          <w:b/>
          <w:kern w:val="0"/>
          <w:sz w:val="22"/>
          <w:szCs w:val="22"/>
          <w:lang w:val="lt-LT"/>
          <w14:ligatures w14:val="none"/>
        </w:rPr>
      </w:pPr>
      <w:r w:rsidRPr="004F7BA8">
        <w:rPr>
          <w:rFonts w:ascii="Archivo Light" w:eastAsia="Calibri" w:hAnsi="Archivo Light" w:cs="Archivo Light"/>
          <w:b/>
          <w:kern w:val="0"/>
          <w:sz w:val="22"/>
          <w:szCs w:val="22"/>
          <w:lang w:val="lt-LT"/>
          <w14:ligatures w14:val="none"/>
        </w:rPr>
        <w:t>atsižvelgdamos į tai, kad:</w:t>
      </w:r>
    </w:p>
    <w:p w14:paraId="347DAECF" w14:textId="77777777" w:rsidR="004F7BA8" w:rsidRPr="004F7BA8" w:rsidRDefault="004F7BA8" w:rsidP="004F7BA8">
      <w:pPr>
        <w:numPr>
          <w:ilvl w:val="0"/>
          <w:numId w:val="1"/>
        </w:numPr>
        <w:tabs>
          <w:tab w:val="left" w:pos="567"/>
        </w:tabs>
        <w:spacing w:after="120" w:line="276" w:lineRule="auto"/>
        <w:jc w:val="both"/>
        <w:rPr>
          <w:rFonts w:ascii="Archivo Light" w:eastAsia="Times New Roman" w:hAnsi="Archivo Light" w:cs="Archivo Light"/>
          <w:kern w:val="0"/>
          <w:sz w:val="22"/>
          <w:szCs w:val="22"/>
          <w:lang w:val="lt-LT"/>
          <w14:ligatures w14:val="none"/>
        </w:rPr>
      </w:pPr>
      <w:r w:rsidRPr="004F7BA8">
        <w:rPr>
          <w:rFonts w:ascii="Archivo Light" w:eastAsia="Times New Roman" w:hAnsi="Archivo Light" w:cs="Archivo Light"/>
          <w:kern w:val="0"/>
          <w:sz w:val="22"/>
          <w:szCs w:val="22"/>
          <w:lang w:val="lt-LT"/>
          <w14:ligatures w14:val="none"/>
        </w:rPr>
        <w:t>Pirkėjas ir Pardavėjas 20.... m. ...... .... d. sudarė (</w:t>
      </w:r>
      <w:r w:rsidRPr="004F7BA8">
        <w:rPr>
          <w:rFonts w:ascii="Archivo Light" w:eastAsia="Times New Roman" w:hAnsi="Archivo Light" w:cs="Archivo Light"/>
          <w:i/>
          <w:iCs/>
          <w:kern w:val="0"/>
          <w:sz w:val="22"/>
          <w:szCs w:val="22"/>
          <w:lang w:val="lt-LT"/>
          <w14:ligatures w14:val="none"/>
        </w:rPr>
        <w:t>Sutarties pavadinimas</w:t>
      </w:r>
      <w:r w:rsidRPr="004F7BA8">
        <w:rPr>
          <w:rFonts w:ascii="Archivo Light" w:eastAsia="Times New Roman" w:hAnsi="Archivo Light" w:cs="Archivo Light"/>
          <w:kern w:val="0"/>
          <w:sz w:val="22"/>
          <w:szCs w:val="22"/>
          <w:lang w:val="lt-LT"/>
          <w14:ligatures w14:val="none"/>
        </w:rPr>
        <w:t xml:space="preserve">) sutartį Nr. </w:t>
      </w:r>
      <w:r w:rsidRPr="004F7BA8">
        <w:rPr>
          <w:rFonts w:ascii="Archivo Light" w:eastAsia="Times New Roman" w:hAnsi="Archivo Light" w:cs="Archivo Light"/>
          <w:iCs/>
          <w:kern w:val="0"/>
          <w:sz w:val="22"/>
          <w:szCs w:val="22"/>
          <w:lang w:val="lt-LT"/>
          <w14:ligatures w14:val="none"/>
        </w:rPr>
        <w:t xml:space="preserve">(................), </w:t>
      </w:r>
      <w:r w:rsidRPr="004F7BA8">
        <w:rPr>
          <w:rFonts w:ascii="Archivo Light" w:eastAsia="Times New Roman" w:hAnsi="Archivo Light" w:cs="Archivo Light"/>
          <w:kern w:val="0"/>
          <w:sz w:val="22"/>
          <w:szCs w:val="22"/>
          <w:lang w:val="lt-LT"/>
          <w14:ligatures w14:val="none"/>
        </w:rPr>
        <w:t>(toliau – Sutartis);</w:t>
      </w:r>
    </w:p>
    <w:p w14:paraId="54A8175C" w14:textId="77777777" w:rsidR="004F7BA8" w:rsidRPr="004F7BA8" w:rsidRDefault="004F7BA8" w:rsidP="004F7BA8">
      <w:pPr>
        <w:numPr>
          <w:ilvl w:val="0"/>
          <w:numId w:val="1"/>
        </w:numPr>
        <w:tabs>
          <w:tab w:val="left" w:pos="567"/>
        </w:tabs>
        <w:spacing w:after="120" w:line="276" w:lineRule="auto"/>
        <w:jc w:val="both"/>
        <w:rPr>
          <w:rFonts w:ascii="Archivo Light" w:eastAsia="Times New Roman" w:hAnsi="Archivo Light" w:cs="Archivo Light"/>
          <w:kern w:val="0"/>
          <w:sz w:val="22"/>
          <w:szCs w:val="22"/>
          <w:lang w:val="lt-LT"/>
          <w14:ligatures w14:val="none"/>
        </w:rPr>
      </w:pPr>
      <w:r w:rsidRPr="004F7BA8">
        <w:rPr>
          <w:rFonts w:ascii="Archivo Light" w:eastAsia="Times New Roman" w:hAnsi="Archivo Light" w:cs="Archivo Light"/>
          <w:kern w:val="0"/>
          <w:sz w:val="22"/>
          <w:szCs w:val="22"/>
          <w:lang w:val="lt-LT"/>
          <w14:ligatures w14:val="none"/>
        </w:rPr>
        <w:t>Pardavėjas pirkimo dokumentuose ir Sutartyje nustatyta tvarka pasitelkė Subtiekėją (</w:t>
      </w:r>
      <w:r w:rsidRPr="004F7BA8">
        <w:rPr>
          <w:rFonts w:ascii="Archivo Light" w:eastAsia="Times New Roman" w:hAnsi="Archivo Light" w:cs="Archivo Light"/>
          <w:i/>
          <w:iCs/>
          <w:kern w:val="0"/>
          <w:sz w:val="22"/>
          <w:szCs w:val="22"/>
          <w:lang w:val="lt-LT"/>
          <w14:ligatures w14:val="none"/>
        </w:rPr>
        <w:t>nurodyti Subtiekėjo patiekiamų prekių dalį</w:t>
      </w:r>
      <w:r w:rsidRPr="004F7BA8">
        <w:rPr>
          <w:rFonts w:ascii="Archivo Light" w:eastAsia="Times New Roman" w:hAnsi="Archivo Light" w:cs="Archivo Light"/>
          <w:kern w:val="0"/>
          <w:sz w:val="22"/>
          <w:szCs w:val="22"/>
          <w:lang w:val="lt-LT"/>
          <w14:ligatures w14:val="none"/>
        </w:rPr>
        <w:t xml:space="preserve">) prekėms patiekti; </w:t>
      </w:r>
    </w:p>
    <w:p w14:paraId="4F950E4C" w14:textId="77777777" w:rsidR="004F7BA8" w:rsidRPr="004F7BA8" w:rsidRDefault="004F7BA8" w:rsidP="004F7BA8">
      <w:pPr>
        <w:numPr>
          <w:ilvl w:val="0"/>
          <w:numId w:val="1"/>
        </w:numPr>
        <w:tabs>
          <w:tab w:val="left" w:pos="567"/>
        </w:tabs>
        <w:spacing w:after="120" w:line="276" w:lineRule="auto"/>
        <w:jc w:val="both"/>
        <w:rPr>
          <w:rFonts w:ascii="Archivo Light" w:eastAsia="Times New Roman" w:hAnsi="Archivo Light" w:cs="Archivo Light"/>
          <w:kern w:val="0"/>
          <w:sz w:val="22"/>
          <w:szCs w:val="22"/>
          <w:lang w:val="lt-LT"/>
          <w14:ligatures w14:val="none"/>
        </w:rPr>
      </w:pPr>
      <w:r w:rsidRPr="004F7BA8">
        <w:rPr>
          <w:rFonts w:ascii="Archivo Light" w:eastAsia="Times New Roman" w:hAnsi="Archivo Light" w:cs="Archivo Light"/>
          <w:kern w:val="0"/>
          <w:sz w:val="22"/>
          <w:szCs w:val="22"/>
          <w:lang w:val="lt-LT"/>
          <w14:ligatures w14:val="none"/>
        </w:rPr>
        <w:t>Pirkėjas raštu informavo Subtiekėją apie galimybę už prekes tiesiogiai atsiskaityti su Subtiekėju, o Subtiekėjas raštu informavo apie norą pasinaudoti tokia galimybe;</w:t>
      </w:r>
    </w:p>
    <w:p w14:paraId="24524657" w14:textId="77777777" w:rsidR="004F7BA8" w:rsidRPr="004F7BA8" w:rsidRDefault="004F7BA8" w:rsidP="004F7BA8">
      <w:pPr>
        <w:numPr>
          <w:ilvl w:val="0"/>
          <w:numId w:val="1"/>
        </w:numPr>
        <w:tabs>
          <w:tab w:val="left" w:pos="567"/>
        </w:tabs>
        <w:spacing w:after="120" w:line="276" w:lineRule="auto"/>
        <w:jc w:val="both"/>
        <w:rPr>
          <w:rFonts w:ascii="Archivo Light" w:eastAsia="Times New Roman" w:hAnsi="Archivo Light" w:cs="Archivo Light"/>
          <w:kern w:val="0"/>
          <w:sz w:val="22"/>
          <w:szCs w:val="22"/>
          <w:lang w:val="lt-LT"/>
          <w14:ligatures w14:val="none"/>
        </w:rPr>
      </w:pPr>
      <w:r w:rsidRPr="004F7BA8">
        <w:rPr>
          <w:rFonts w:ascii="Archivo Light" w:eastAsia="Times New Roman" w:hAnsi="Archivo Light" w:cs="Archivo Light"/>
          <w:kern w:val="0"/>
          <w:sz w:val="22"/>
          <w:szCs w:val="22"/>
          <w:lang w:val="lt-LT"/>
          <w14:ligatures w14:val="none"/>
        </w:rPr>
        <w:t xml:space="preserve">suprasdamos, kad Pirkėjui nėra žinomos Pardavėjo ir Subtiekėjo sudarytos </w:t>
      </w:r>
      <w:proofErr w:type="spellStart"/>
      <w:r w:rsidRPr="004F7BA8">
        <w:rPr>
          <w:rFonts w:ascii="Archivo Light" w:eastAsia="Times New Roman" w:hAnsi="Archivo Light" w:cs="Archivo Light"/>
          <w:kern w:val="0"/>
          <w:sz w:val="22"/>
          <w:szCs w:val="22"/>
          <w:lang w:val="lt-LT"/>
          <w14:ligatures w14:val="none"/>
        </w:rPr>
        <w:t>subtiekimo</w:t>
      </w:r>
      <w:proofErr w:type="spellEnd"/>
      <w:r w:rsidRPr="004F7BA8">
        <w:rPr>
          <w:rFonts w:ascii="Archivo Light" w:eastAsia="Times New Roman" w:hAnsi="Archivo Light" w:cs="Archivo Light"/>
          <w:kern w:val="0"/>
          <w:sz w:val="22"/>
          <w:szCs w:val="22"/>
          <w:lang w:val="lt-LT"/>
          <w14:ligatures w14:val="none"/>
        </w:rPr>
        <w:t xml:space="preserve"> sutarties sąlygos ir Pirkėjas nėra ir negali būti jų saistomas;</w:t>
      </w:r>
    </w:p>
    <w:p w14:paraId="03612B16" w14:textId="77777777" w:rsidR="004F7BA8" w:rsidRPr="004F7BA8" w:rsidRDefault="004F7BA8" w:rsidP="004F7BA8">
      <w:pPr>
        <w:numPr>
          <w:ilvl w:val="0"/>
          <w:numId w:val="1"/>
        </w:numPr>
        <w:tabs>
          <w:tab w:val="left" w:pos="567"/>
        </w:tabs>
        <w:spacing w:after="120" w:line="276" w:lineRule="auto"/>
        <w:jc w:val="both"/>
        <w:rPr>
          <w:rFonts w:ascii="Archivo Light" w:eastAsia="Times New Roman" w:hAnsi="Archivo Light" w:cs="Archivo Light"/>
          <w:kern w:val="0"/>
          <w:sz w:val="22"/>
          <w:szCs w:val="22"/>
          <w:lang w:val="lt-LT"/>
          <w14:ligatures w14:val="none"/>
        </w:rPr>
      </w:pPr>
      <w:r w:rsidRPr="004F7BA8">
        <w:rPr>
          <w:rFonts w:ascii="Archivo Light" w:eastAsia="Times New Roman" w:hAnsi="Archivo Light" w:cs="Archivo Light"/>
          <w:kern w:val="0"/>
          <w:sz w:val="22"/>
          <w:szCs w:val="22"/>
          <w:lang w:val="lt-LT"/>
          <w14:ligatures w14:val="none"/>
        </w:rPr>
        <w:t>patvirtindamos, kad dėl šios sutarties sudarymo ir pagal ją vykdomo tiesioginio atsiskaitymo su Subtiekėju negali didėti Sutartyje numatyta Subtiekėjo pagal Sutartį tiekiamų prekių kaina arba Pardavėjo tiekiamų prekių, kurios apima Subtiekėjo tiekiamas prekes, kaina arba bendra Sutarties kaina,</w:t>
      </w:r>
    </w:p>
    <w:p w14:paraId="41BE964D" w14:textId="77777777" w:rsidR="004F7BA8" w:rsidRPr="004F7BA8" w:rsidRDefault="004F7BA8" w:rsidP="004F7BA8">
      <w:pPr>
        <w:tabs>
          <w:tab w:val="left" w:pos="567"/>
        </w:tabs>
        <w:spacing w:after="120" w:line="276" w:lineRule="auto"/>
        <w:jc w:val="both"/>
        <w:rPr>
          <w:rFonts w:ascii="Archivo Light" w:eastAsia="Times New Roman" w:hAnsi="Archivo Light" w:cs="Archivo Light"/>
          <w:kern w:val="0"/>
          <w:sz w:val="22"/>
          <w:szCs w:val="22"/>
          <w:lang w:val="lt-LT"/>
          <w14:ligatures w14:val="none"/>
        </w:rPr>
      </w:pPr>
      <w:r w:rsidRPr="004F7BA8">
        <w:rPr>
          <w:rFonts w:ascii="Archivo Light" w:eastAsia="Times New Roman" w:hAnsi="Archivo Light" w:cs="Archivo Light"/>
          <w:kern w:val="0"/>
          <w:sz w:val="22"/>
          <w:szCs w:val="22"/>
          <w:lang w:val="lt-LT"/>
          <w14:ligatures w14:val="none"/>
        </w:rPr>
        <w:t xml:space="preserve">siekdamos nustatyti tiesioginio atsiskaitymo tvarką už Subtiekėjo patiekiamas prekes vykdant Sutartį, sudarė šią trišalę atsiskaitymo sutartį (toliau – Trišalė sutartis): </w:t>
      </w:r>
    </w:p>
    <w:p w14:paraId="4798E15D" w14:textId="77777777" w:rsidR="004F7BA8" w:rsidRPr="004F7BA8" w:rsidRDefault="004F7BA8" w:rsidP="004F7BA8">
      <w:pPr>
        <w:numPr>
          <w:ilvl w:val="0"/>
          <w:numId w:val="2"/>
        </w:numPr>
        <w:spacing w:before="240" w:after="240" w:line="276" w:lineRule="auto"/>
        <w:ind w:left="1077"/>
        <w:jc w:val="center"/>
        <w:rPr>
          <w:rFonts w:ascii="Archivo Light" w:eastAsia="Times New Roman" w:hAnsi="Archivo Light" w:cs="Archivo Light"/>
          <w:b/>
          <w:kern w:val="0"/>
          <w:sz w:val="22"/>
          <w:szCs w:val="22"/>
          <w:lang w:val="lt-LT"/>
          <w14:ligatures w14:val="none"/>
        </w:rPr>
      </w:pPr>
      <w:r w:rsidRPr="004F7BA8">
        <w:rPr>
          <w:rFonts w:ascii="Archivo Light" w:eastAsia="Times New Roman" w:hAnsi="Archivo Light" w:cs="Archivo Light"/>
          <w:b/>
          <w:kern w:val="0"/>
          <w:sz w:val="22"/>
          <w:szCs w:val="22"/>
          <w:lang w:val="lt-LT"/>
          <w14:ligatures w14:val="none"/>
        </w:rPr>
        <w:t>ATSISKAITYMO TVARKA</w:t>
      </w:r>
    </w:p>
    <w:p w14:paraId="4F0A7B02" w14:textId="77777777" w:rsidR="004F7BA8" w:rsidRPr="004F7BA8" w:rsidRDefault="004F7BA8" w:rsidP="004F7BA8">
      <w:pPr>
        <w:numPr>
          <w:ilvl w:val="0"/>
          <w:numId w:val="3"/>
        </w:numPr>
        <w:tabs>
          <w:tab w:val="left" w:pos="567"/>
        </w:tabs>
        <w:spacing w:after="120" w:line="276" w:lineRule="auto"/>
        <w:ind w:left="142"/>
        <w:jc w:val="both"/>
        <w:rPr>
          <w:rFonts w:ascii="Archivo Light" w:eastAsia="Times New Roman" w:hAnsi="Archivo Light" w:cs="Archivo Light"/>
          <w:kern w:val="0"/>
          <w:sz w:val="22"/>
          <w:szCs w:val="22"/>
          <w:lang w:val="lt-LT"/>
          <w14:ligatures w14:val="none"/>
        </w:rPr>
      </w:pPr>
      <w:r w:rsidRPr="004F7BA8">
        <w:rPr>
          <w:rFonts w:ascii="Archivo Light" w:eastAsia="Times New Roman" w:hAnsi="Archivo Light" w:cs="Archivo Light"/>
          <w:kern w:val="0"/>
          <w:sz w:val="22"/>
          <w:szCs w:val="22"/>
          <w:lang w:val="lt-LT"/>
          <w14:ligatures w14:val="none"/>
        </w:rPr>
        <w:t>Avansinis mokėjimas Subtiekėjui nemokamas.</w:t>
      </w:r>
    </w:p>
    <w:p w14:paraId="601DEDD7" w14:textId="77777777" w:rsidR="004F7BA8" w:rsidRPr="004F7BA8" w:rsidRDefault="004F7BA8" w:rsidP="004F7BA8">
      <w:pPr>
        <w:numPr>
          <w:ilvl w:val="0"/>
          <w:numId w:val="3"/>
        </w:numPr>
        <w:tabs>
          <w:tab w:val="left" w:pos="567"/>
        </w:tabs>
        <w:spacing w:after="120" w:line="276" w:lineRule="auto"/>
        <w:ind w:left="142"/>
        <w:jc w:val="both"/>
        <w:rPr>
          <w:rFonts w:ascii="Archivo Light" w:eastAsia="Times New Roman" w:hAnsi="Archivo Light" w:cs="Archivo Light"/>
          <w:kern w:val="0"/>
          <w:sz w:val="22"/>
          <w:szCs w:val="22"/>
          <w:lang w:val="lt-LT"/>
          <w14:ligatures w14:val="none"/>
        </w:rPr>
      </w:pPr>
      <w:r w:rsidRPr="004F7BA8">
        <w:rPr>
          <w:rFonts w:ascii="Archivo Light" w:eastAsia="Times New Roman" w:hAnsi="Archivo Light" w:cs="Archivo Light"/>
          <w:kern w:val="0"/>
          <w:sz w:val="22"/>
          <w:szCs w:val="22"/>
          <w:lang w:val="lt-LT"/>
          <w14:ligatures w14:val="none"/>
        </w:rPr>
        <w:t xml:space="preserve">Subtiekėjui už prekes mokamos sumos nustatomos pagal faktiškai Subtiekėjo patiektų prekių kiekį bei jų vertę, </w:t>
      </w:r>
      <w:r w:rsidRPr="004F7BA8">
        <w:rPr>
          <w:rFonts w:ascii="Archivo Light" w:eastAsia="Times New Roman" w:hAnsi="Archivo Light" w:cs="Archivo Light"/>
          <w:iCs/>
          <w:kern w:val="0"/>
          <w:sz w:val="22"/>
          <w:szCs w:val="22"/>
          <w:lang w:val="lt-LT"/>
          <w14:ligatures w14:val="none"/>
        </w:rPr>
        <w:t>nurodytą Pirkėjo ir Pardavėjo pasirašomuose prekių priėmimo–perdavimo aktuose,</w:t>
      </w:r>
      <w:r w:rsidRPr="004F7BA8">
        <w:rPr>
          <w:rFonts w:ascii="Archivo Light" w:eastAsia="Times New Roman" w:hAnsi="Archivo Light" w:cs="Archivo Light"/>
          <w:kern w:val="0"/>
          <w:sz w:val="22"/>
          <w:szCs w:val="22"/>
          <w:lang w:val="lt-LT"/>
          <w14:ligatures w14:val="none"/>
        </w:rPr>
        <w:t xml:space="preserve"> ir Pardavėjo Pirkėjui teikiamose apmokėti sąskaitose faktūrose. </w:t>
      </w:r>
    </w:p>
    <w:p w14:paraId="773A4371" w14:textId="77777777" w:rsidR="004F7BA8" w:rsidRPr="004F7BA8" w:rsidRDefault="004F7BA8" w:rsidP="004F7BA8">
      <w:pPr>
        <w:numPr>
          <w:ilvl w:val="0"/>
          <w:numId w:val="3"/>
        </w:numPr>
        <w:tabs>
          <w:tab w:val="left" w:pos="567"/>
        </w:tabs>
        <w:spacing w:after="120" w:line="276" w:lineRule="auto"/>
        <w:ind w:left="142"/>
        <w:jc w:val="both"/>
        <w:rPr>
          <w:rFonts w:ascii="Archivo Light" w:eastAsia="Times New Roman" w:hAnsi="Archivo Light" w:cs="Archivo Light"/>
          <w:kern w:val="0"/>
          <w:sz w:val="22"/>
          <w:szCs w:val="22"/>
          <w:lang w:val="lt-LT"/>
          <w14:ligatures w14:val="none"/>
        </w:rPr>
      </w:pPr>
      <w:r w:rsidRPr="004F7BA8">
        <w:rPr>
          <w:rFonts w:ascii="Archivo Light" w:eastAsia="Times New Roman" w:hAnsi="Archivo Light" w:cs="Archivo Light"/>
          <w:kern w:val="0"/>
          <w:sz w:val="22"/>
          <w:szCs w:val="22"/>
          <w:lang w:val="lt-LT"/>
          <w14:ligatures w14:val="none"/>
        </w:rPr>
        <w:t>Pardavėjas pagal Sutartį, teikdamas Pirkėjui pasirašyti prekių priėmimo–perdavimo aktą, kuriame nurodytos prekės apima ir Subtiekėjo patiektas prekes, privalo tokį pristatytų prekių priėmimo–perdavimo aktą, prieš teikiant Pirkėjui, papildomai suderinti su Subtiekėju. Prekių priėmimo–perdavimo aktai, kuriais nėra perduodamos Subtiekėjo patiektos prekės, Subtiekėjui derinti neteikiami. Subtiekėjas, gavęs iš Pardavėjo pristatytų prekių priėmimo–perdavimo aktą, privalo jį pasirašytinai suderinti ir grąžinti Pardavėjui ne vėliau kaip per 3 (tris) darbo dienas nuo tokių dokumentų pateikimo dienos.</w:t>
      </w:r>
    </w:p>
    <w:p w14:paraId="113A4D4D" w14:textId="77777777" w:rsidR="004F7BA8" w:rsidRPr="004F7BA8" w:rsidRDefault="004F7BA8" w:rsidP="004F7BA8">
      <w:pPr>
        <w:numPr>
          <w:ilvl w:val="0"/>
          <w:numId w:val="3"/>
        </w:numPr>
        <w:tabs>
          <w:tab w:val="left" w:pos="567"/>
        </w:tabs>
        <w:spacing w:after="120" w:line="276" w:lineRule="auto"/>
        <w:ind w:left="142"/>
        <w:jc w:val="both"/>
        <w:rPr>
          <w:rFonts w:ascii="Archivo Light" w:eastAsia="Times New Roman" w:hAnsi="Archivo Light" w:cs="Archivo Light"/>
          <w:kern w:val="0"/>
          <w:sz w:val="22"/>
          <w:szCs w:val="22"/>
          <w:lang w:val="lt-LT"/>
          <w14:ligatures w14:val="none"/>
        </w:rPr>
      </w:pPr>
      <w:r w:rsidRPr="004F7BA8">
        <w:rPr>
          <w:rFonts w:ascii="Archivo Light" w:eastAsia="Times New Roman" w:hAnsi="Archivo Light" w:cs="Archivo Light"/>
          <w:kern w:val="0"/>
          <w:sz w:val="22"/>
          <w:szCs w:val="22"/>
          <w:lang w:val="lt-LT"/>
          <w14:ligatures w14:val="none"/>
        </w:rPr>
        <w:lastRenderedPageBreak/>
        <w:t>Jei Pirkėjui pateikiamas su Subtiekėju nesuderintas pristatytų prekių priėmimo–perdavimo aktas, kuriuo yra perduodamos Subtiekėjo pristatytos prekės, Pirkėjas tokį prekių priėmimo–perdavimo aktą grąžina Pardavėjui numatytiems suderinimo veiksmams su Subtiekėju atlikti. Už prekių priėmimo–perdavimo akto suderinimą su Subtiekėju ir pateikimą laiku Pirkėjui pagal Sutartį yra atsakingas Pardavėjas.</w:t>
      </w:r>
    </w:p>
    <w:p w14:paraId="04B43135" w14:textId="77777777" w:rsidR="004F7BA8" w:rsidRPr="004F7BA8" w:rsidRDefault="004F7BA8" w:rsidP="004F7BA8">
      <w:pPr>
        <w:numPr>
          <w:ilvl w:val="0"/>
          <w:numId w:val="3"/>
        </w:numPr>
        <w:tabs>
          <w:tab w:val="left" w:pos="567"/>
        </w:tabs>
        <w:spacing w:after="120" w:line="276" w:lineRule="auto"/>
        <w:ind w:left="142"/>
        <w:jc w:val="both"/>
        <w:rPr>
          <w:rFonts w:ascii="Archivo Light" w:eastAsia="Times New Roman" w:hAnsi="Archivo Light" w:cs="Archivo Light"/>
          <w:kern w:val="0"/>
          <w:sz w:val="22"/>
          <w:szCs w:val="22"/>
          <w:lang w:val="lt-LT"/>
          <w14:ligatures w14:val="none"/>
        </w:rPr>
      </w:pPr>
      <w:r w:rsidRPr="004F7BA8">
        <w:rPr>
          <w:rFonts w:ascii="Archivo Light" w:eastAsia="Times New Roman" w:hAnsi="Archivo Light" w:cs="Archivo Light"/>
          <w:kern w:val="0"/>
          <w:sz w:val="22"/>
          <w:szCs w:val="22"/>
          <w:lang w:val="lt-LT"/>
          <w14:ligatures w14:val="none"/>
        </w:rPr>
        <w:t>Jei Subtiekėjas su Pardavėju nesuderina prekių priėmimo–perdavimo akto per nurodytą terminą, laikoma, kad Subtiekėjas atsisakė tiesioginio atsiskaitymo pagal prekių priėmimo–perdavimo aktą, tokiu atveju visos Subtiekėjui tiesiogiai mokėtinos sumos, nurodytos tokiame prekių priėmimo–perdavimo akte, mokamos Pardavėjui, o prievolė atsiskaityti su Subtiekėju už tokius prekes tenka Pardavėjui.</w:t>
      </w:r>
    </w:p>
    <w:p w14:paraId="0FD07481" w14:textId="77777777" w:rsidR="004F7BA8" w:rsidRPr="004F7BA8" w:rsidRDefault="004F7BA8" w:rsidP="004F7BA8">
      <w:pPr>
        <w:numPr>
          <w:ilvl w:val="0"/>
          <w:numId w:val="3"/>
        </w:numPr>
        <w:tabs>
          <w:tab w:val="left" w:pos="567"/>
        </w:tabs>
        <w:spacing w:after="120" w:line="276" w:lineRule="auto"/>
        <w:ind w:left="142"/>
        <w:jc w:val="both"/>
        <w:rPr>
          <w:rFonts w:ascii="Archivo Light" w:eastAsia="Times New Roman" w:hAnsi="Archivo Light" w:cs="Archivo Light"/>
          <w:kern w:val="0"/>
          <w:sz w:val="22"/>
          <w:szCs w:val="22"/>
          <w:lang w:val="lt-LT"/>
          <w14:ligatures w14:val="none"/>
        </w:rPr>
      </w:pPr>
      <w:r w:rsidRPr="004F7BA8">
        <w:rPr>
          <w:rFonts w:ascii="Archivo Light" w:eastAsia="Times New Roman" w:hAnsi="Archivo Light" w:cs="Archivo Light"/>
          <w:kern w:val="0"/>
          <w:sz w:val="22"/>
          <w:szCs w:val="22"/>
          <w:lang w:val="lt-LT"/>
          <w14:ligatures w14:val="none"/>
        </w:rPr>
        <w:t>Pardavėjas, pasirašydamas prekių priėmimo–perdavimo aktą, suderintą su Subtiekėju, patvirtina, kad neprieštarauja priėmimo–perdavimo akte nurodyto dydžio mokėjimui Subtiekėjui, o Subtiekėjas patvirtina, kad suderintame prekių priėmimo–perdavimo akte nurodyta Subtiekėjui mokėtina suma atitinka Pardavėjo ir Subtiekėjo sudarytos sutarties sąlygas.</w:t>
      </w:r>
    </w:p>
    <w:p w14:paraId="4B123FD2" w14:textId="77777777" w:rsidR="004F7BA8" w:rsidRPr="004F7BA8" w:rsidRDefault="004F7BA8" w:rsidP="004F7BA8">
      <w:pPr>
        <w:numPr>
          <w:ilvl w:val="0"/>
          <w:numId w:val="3"/>
        </w:numPr>
        <w:tabs>
          <w:tab w:val="left" w:pos="567"/>
        </w:tabs>
        <w:spacing w:after="120" w:line="276" w:lineRule="auto"/>
        <w:ind w:left="142"/>
        <w:jc w:val="both"/>
        <w:rPr>
          <w:rFonts w:ascii="Archivo Light" w:eastAsia="Times New Roman" w:hAnsi="Archivo Light" w:cs="Archivo Light"/>
          <w:kern w:val="0"/>
          <w:sz w:val="22"/>
          <w:szCs w:val="22"/>
          <w:lang w:val="lt-LT" w:eastAsia="lt-LT"/>
          <w14:ligatures w14:val="none"/>
        </w:rPr>
      </w:pPr>
      <w:r w:rsidRPr="004F7BA8">
        <w:rPr>
          <w:rFonts w:ascii="Archivo Light" w:eastAsia="Times New Roman" w:hAnsi="Archivo Light" w:cs="Archivo Light"/>
          <w:kern w:val="0"/>
          <w:sz w:val="22"/>
          <w:szCs w:val="22"/>
          <w:lang w:val="lt-LT" w:eastAsia="lt-LT"/>
          <w14:ligatures w14:val="none"/>
        </w:rPr>
        <w:t>Pardavėjo Pirkėjui teikiamame su Subtiekėju suderintame prekių priėmimo–perdavimo akte mokėtinos sumos privalo būti nurodytos (užskaitomos) taip:</w:t>
      </w:r>
    </w:p>
    <w:p w14:paraId="162735A8" w14:textId="77777777" w:rsidR="004F7BA8" w:rsidRPr="004F7BA8" w:rsidRDefault="004F7BA8" w:rsidP="004F7BA8">
      <w:pPr>
        <w:numPr>
          <w:ilvl w:val="1"/>
          <w:numId w:val="3"/>
        </w:numPr>
        <w:tabs>
          <w:tab w:val="left" w:pos="567"/>
        </w:tabs>
        <w:spacing w:after="120" w:line="276" w:lineRule="auto"/>
        <w:ind w:left="142"/>
        <w:jc w:val="both"/>
        <w:rPr>
          <w:rFonts w:ascii="Archivo Light" w:eastAsia="Times New Roman" w:hAnsi="Archivo Light" w:cs="Archivo Light"/>
          <w:kern w:val="0"/>
          <w:sz w:val="22"/>
          <w:szCs w:val="22"/>
          <w:lang w:val="lt-LT" w:eastAsia="lt-LT"/>
          <w14:ligatures w14:val="none"/>
        </w:rPr>
      </w:pPr>
      <w:r w:rsidRPr="004F7BA8">
        <w:rPr>
          <w:rFonts w:ascii="Archivo Light" w:eastAsia="Times New Roman" w:hAnsi="Archivo Light" w:cs="Archivo Light"/>
          <w:kern w:val="0"/>
          <w:sz w:val="22"/>
          <w:szCs w:val="22"/>
          <w:lang w:val="lt-LT" w:eastAsia="lt-LT"/>
          <w14:ligatures w14:val="none"/>
        </w:rPr>
        <w:t>jei Pardavėjui pagal Sutartį mokamas avansas, iš akte nurodytos bendros mokėtinos sumos išskaitoma Pardavėjui sumokėto avanso procentinė dalis, atitinkanti pagal Sutartį Pardavėjui sumokėto avanso dydį procentais. Iš paskutinių Pardavėjui mokėtinų sumų išskaitoma visa Pardavėjui sumokėta ir iš ankstesnių tarpinių mokėjimų neužskaityta avanso dalis;</w:t>
      </w:r>
    </w:p>
    <w:p w14:paraId="794223C0" w14:textId="77777777" w:rsidR="004F7BA8" w:rsidRPr="004F7BA8" w:rsidRDefault="004F7BA8" w:rsidP="004F7BA8">
      <w:pPr>
        <w:numPr>
          <w:ilvl w:val="1"/>
          <w:numId w:val="3"/>
        </w:numPr>
        <w:tabs>
          <w:tab w:val="left" w:pos="567"/>
        </w:tabs>
        <w:spacing w:after="120" w:line="276" w:lineRule="auto"/>
        <w:ind w:left="142"/>
        <w:jc w:val="both"/>
        <w:rPr>
          <w:rFonts w:ascii="Archivo Light" w:eastAsia="Times New Roman" w:hAnsi="Archivo Light" w:cs="Archivo Light"/>
          <w:kern w:val="0"/>
          <w:sz w:val="22"/>
          <w:szCs w:val="22"/>
          <w:lang w:val="lt-LT" w:eastAsia="lt-LT"/>
          <w14:ligatures w14:val="none"/>
        </w:rPr>
      </w:pPr>
      <w:r w:rsidRPr="004F7BA8">
        <w:rPr>
          <w:rFonts w:ascii="Archivo Light" w:eastAsia="Times New Roman" w:hAnsi="Archivo Light" w:cs="Archivo Light"/>
          <w:kern w:val="0"/>
          <w:sz w:val="22"/>
          <w:szCs w:val="22"/>
          <w:lang w:val="lt-LT" w:eastAsia="lt-LT"/>
          <w14:ligatures w14:val="none"/>
        </w:rPr>
        <w:t>jei pagal Sutartį dalis Pardavėjui mokėtinos sumos sulaikoma, iš akte nurodytos bendros mokėtinos sumos išskaitoma Pirkėjo ir Pardavėjo Sutartyje nurodyto procentinio dydžio sulaikoma suma galimiems defektams ir kitiems trūkumams pašalinti ir galimiems nuostoliams padengti;</w:t>
      </w:r>
    </w:p>
    <w:p w14:paraId="79628604" w14:textId="77777777" w:rsidR="004F7BA8" w:rsidRPr="004F7BA8" w:rsidRDefault="004F7BA8" w:rsidP="004F7BA8">
      <w:pPr>
        <w:numPr>
          <w:ilvl w:val="1"/>
          <w:numId w:val="3"/>
        </w:numPr>
        <w:tabs>
          <w:tab w:val="left" w:pos="567"/>
        </w:tabs>
        <w:spacing w:after="120" w:line="276" w:lineRule="auto"/>
        <w:ind w:left="142"/>
        <w:jc w:val="both"/>
        <w:rPr>
          <w:rFonts w:ascii="Archivo Light" w:eastAsia="Times New Roman" w:hAnsi="Archivo Light" w:cs="Archivo Light"/>
          <w:kern w:val="0"/>
          <w:sz w:val="22"/>
          <w:szCs w:val="22"/>
          <w:lang w:val="lt-LT" w:eastAsia="lt-LT"/>
          <w14:ligatures w14:val="none"/>
        </w:rPr>
      </w:pPr>
      <w:r w:rsidRPr="004F7BA8">
        <w:rPr>
          <w:rFonts w:ascii="Archivo Light" w:eastAsia="Times New Roman" w:hAnsi="Archivo Light" w:cs="Archivo Light"/>
          <w:kern w:val="0"/>
          <w:sz w:val="22"/>
          <w:szCs w:val="22"/>
          <w:lang w:val="lt-LT" w:eastAsia="lt-LT"/>
          <w14:ligatures w14:val="none"/>
        </w:rPr>
        <w:t xml:space="preserve"> likusi mokėtina suma paskirstoma Pardavėjui ir Subtiekėjui pagal Pardavėjo ir Subtiekėjo sudarytos </w:t>
      </w:r>
      <w:proofErr w:type="spellStart"/>
      <w:r w:rsidRPr="004F7BA8">
        <w:rPr>
          <w:rFonts w:ascii="Archivo Light" w:eastAsia="Times New Roman" w:hAnsi="Archivo Light" w:cs="Archivo Light"/>
          <w:kern w:val="0"/>
          <w:sz w:val="22"/>
          <w:szCs w:val="22"/>
          <w:lang w:val="lt-LT" w:eastAsia="lt-LT"/>
          <w14:ligatures w14:val="none"/>
        </w:rPr>
        <w:t>subtiekimo</w:t>
      </w:r>
      <w:proofErr w:type="spellEnd"/>
      <w:r w:rsidRPr="004F7BA8">
        <w:rPr>
          <w:rFonts w:ascii="Archivo Light" w:eastAsia="Times New Roman" w:hAnsi="Archivo Light" w:cs="Archivo Light"/>
          <w:kern w:val="0"/>
          <w:sz w:val="22"/>
          <w:szCs w:val="22"/>
          <w:lang w:val="lt-LT" w:eastAsia="lt-LT"/>
          <w14:ligatures w14:val="none"/>
        </w:rPr>
        <w:t xml:space="preserve"> sutarties sąlygas ir Subtiekėjo faktiškai patiektas prekes.</w:t>
      </w:r>
    </w:p>
    <w:p w14:paraId="53BC3EAA" w14:textId="77777777" w:rsidR="004F7BA8" w:rsidRPr="004F7BA8" w:rsidRDefault="004F7BA8" w:rsidP="004F7BA8">
      <w:pPr>
        <w:numPr>
          <w:ilvl w:val="0"/>
          <w:numId w:val="3"/>
        </w:numPr>
        <w:tabs>
          <w:tab w:val="left" w:pos="567"/>
        </w:tabs>
        <w:spacing w:after="120" w:line="276" w:lineRule="auto"/>
        <w:ind w:left="142"/>
        <w:jc w:val="both"/>
        <w:rPr>
          <w:rFonts w:ascii="Archivo Light" w:eastAsia="Times New Roman" w:hAnsi="Archivo Light" w:cs="Archivo Light"/>
          <w:kern w:val="0"/>
          <w:sz w:val="22"/>
          <w:szCs w:val="22"/>
          <w:lang w:val="lt-LT" w:eastAsia="lt-LT"/>
          <w14:ligatures w14:val="none"/>
        </w:rPr>
      </w:pPr>
      <w:r w:rsidRPr="004F7BA8">
        <w:rPr>
          <w:rFonts w:ascii="Archivo Light" w:eastAsia="Times New Roman" w:hAnsi="Archivo Light" w:cs="Archivo Light"/>
          <w:kern w:val="0"/>
          <w:sz w:val="22"/>
          <w:szCs w:val="22"/>
          <w:lang w:val="lt-LT" w:eastAsia="lt-LT"/>
          <w14:ligatures w14:val="none"/>
        </w:rPr>
        <w:t xml:space="preserve">Jei pagal suderintą prekių priėmimo–perdavimo aktą, užskaičius Pardavėjui išmokėtą avansą ir išskaičius sulaikomą sumą, Subtiekėjui tiesiogiai Pirkėjo mokėtina suma yra mažesnė, nei pagal Pardavėjo ir Subtiekėjo sudarytą </w:t>
      </w:r>
      <w:proofErr w:type="spellStart"/>
      <w:r w:rsidRPr="004F7BA8">
        <w:rPr>
          <w:rFonts w:ascii="Archivo Light" w:eastAsia="Times New Roman" w:hAnsi="Archivo Light" w:cs="Archivo Light"/>
          <w:kern w:val="0"/>
          <w:sz w:val="22"/>
          <w:szCs w:val="22"/>
          <w:lang w:val="lt-LT" w:eastAsia="lt-LT"/>
          <w14:ligatures w14:val="none"/>
        </w:rPr>
        <w:t>subtiekimo</w:t>
      </w:r>
      <w:proofErr w:type="spellEnd"/>
      <w:r w:rsidRPr="004F7BA8">
        <w:rPr>
          <w:rFonts w:ascii="Archivo Light" w:eastAsia="Times New Roman" w:hAnsi="Archivo Light" w:cs="Archivo Light"/>
          <w:kern w:val="0"/>
          <w:sz w:val="22"/>
          <w:szCs w:val="22"/>
          <w:lang w:val="lt-LT" w:eastAsia="lt-LT"/>
          <w14:ligatures w14:val="none"/>
        </w:rPr>
        <w:t xml:space="preserve"> sutartį, likusią sumą Subtiekėjui už patiektas prekes Pardavėjas įsipareigoja sumokėti pagal sudarytos </w:t>
      </w:r>
      <w:proofErr w:type="spellStart"/>
      <w:r w:rsidRPr="004F7BA8">
        <w:rPr>
          <w:rFonts w:ascii="Archivo Light" w:eastAsia="Times New Roman" w:hAnsi="Archivo Light" w:cs="Archivo Light"/>
          <w:kern w:val="0"/>
          <w:sz w:val="22"/>
          <w:szCs w:val="22"/>
          <w:lang w:val="lt-LT" w:eastAsia="lt-LT"/>
          <w14:ligatures w14:val="none"/>
        </w:rPr>
        <w:t>subtiekimo</w:t>
      </w:r>
      <w:proofErr w:type="spellEnd"/>
      <w:r w:rsidRPr="004F7BA8">
        <w:rPr>
          <w:rFonts w:ascii="Archivo Light" w:eastAsia="Times New Roman" w:hAnsi="Archivo Light" w:cs="Archivo Light"/>
          <w:kern w:val="0"/>
          <w:sz w:val="22"/>
          <w:szCs w:val="22"/>
          <w:lang w:val="lt-LT" w:eastAsia="lt-LT"/>
          <w14:ligatures w14:val="none"/>
        </w:rPr>
        <w:t xml:space="preserve"> sutarties sąlygas.</w:t>
      </w:r>
    </w:p>
    <w:p w14:paraId="77BCD94B" w14:textId="77777777" w:rsidR="004F7BA8" w:rsidRPr="004F7BA8" w:rsidRDefault="004F7BA8" w:rsidP="004F7BA8">
      <w:pPr>
        <w:numPr>
          <w:ilvl w:val="0"/>
          <w:numId w:val="3"/>
        </w:numPr>
        <w:tabs>
          <w:tab w:val="left" w:pos="567"/>
        </w:tabs>
        <w:spacing w:after="120" w:line="276" w:lineRule="auto"/>
        <w:ind w:left="142"/>
        <w:jc w:val="both"/>
        <w:rPr>
          <w:rFonts w:ascii="Archivo Light" w:eastAsia="Times New Roman" w:hAnsi="Archivo Light" w:cs="Archivo Light"/>
          <w:kern w:val="0"/>
          <w:sz w:val="22"/>
          <w:szCs w:val="22"/>
          <w:lang w:val="lt-LT"/>
          <w14:ligatures w14:val="none"/>
        </w:rPr>
      </w:pPr>
      <w:r w:rsidRPr="004F7BA8">
        <w:rPr>
          <w:rFonts w:ascii="Archivo Light" w:eastAsia="Times New Roman" w:hAnsi="Archivo Light" w:cs="Archivo Light"/>
          <w:kern w:val="0"/>
          <w:sz w:val="22"/>
          <w:szCs w:val="22"/>
          <w:lang w:val="lt-LT"/>
          <w14:ligatures w14:val="none"/>
        </w:rPr>
        <w:t xml:space="preserve">Jei Subtiekėjo tiekiamų prekių kaina pagal </w:t>
      </w:r>
      <w:proofErr w:type="spellStart"/>
      <w:r w:rsidRPr="004F7BA8">
        <w:rPr>
          <w:rFonts w:ascii="Archivo Light" w:eastAsia="Times New Roman" w:hAnsi="Archivo Light" w:cs="Archivo Light"/>
          <w:kern w:val="0"/>
          <w:sz w:val="22"/>
          <w:szCs w:val="22"/>
          <w:lang w:val="lt-LT"/>
          <w14:ligatures w14:val="none"/>
        </w:rPr>
        <w:t>subtiekimo</w:t>
      </w:r>
      <w:proofErr w:type="spellEnd"/>
      <w:r w:rsidRPr="004F7BA8">
        <w:rPr>
          <w:rFonts w:ascii="Archivo Light" w:eastAsia="Times New Roman" w:hAnsi="Archivo Light" w:cs="Archivo Light"/>
          <w:kern w:val="0"/>
          <w:sz w:val="22"/>
          <w:szCs w:val="22"/>
          <w:lang w:val="lt-LT"/>
          <w14:ligatures w14:val="none"/>
        </w:rPr>
        <w:t xml:space="preserve"> sutartį yra didesnė, negu Pirkėjo ir Pardavėjo sudarytoje Sutartyje numatyta tokių pačių prekių kaina, Pirkėjas Subtiekėjui tiesiogiai negali sumokėti daugiau, nei Pirkėjo ir Pardavėjo sudarytoje Sutartyje numatyta tokių prekių kaina. Likusią sumą Subtiekėjui už patiektas prekes Pardavėjas įsipareigoja sumokėti pagal sudarytos </w:t>
      </w:r>
      <w:proofErr w:type="spellStart"/>
      <w:r w:rsidRPr="004F7BA8">
        <w:rPr>
          <w:rFonts w:ascii="Archivo Light" w:eastAsia="Times New Roman" w:hAnsi="Archivo Light" w:cs="Archivo Light"/>
          <w:kern w:val="0"/>
          <w:sz w:val="22"/>
          <w:szCs w:val="22"/>
          <w:lang w:val="lt-LT"/>
          <w14:ligatures w14:val="none"/>
        </w:rPr>
        <w:t>subtiekimo</w:t>
      </w:r>
      <w:proofErr w:type="spellEnd"/>
      <w:r w:rsidRPr="004F7BA8">
        <w:rPr>
          <w:rFonts w:ascii="Archivo Light" w:eastAsia="Times New Roman" w:hAnsi="Archivo Light" w:cs="Archivo Light"/>
          <w:kern w:val="0"/>
          <w:sz w:val="22"/>
          <w:szCs w:val="22"/>
          <w:lang w:val="lt-LT"/>
          <w14:ligatures w14:val="none"/>
        </w:rPr>
        <w:t xml:space="preserve"> sutarties sąlygas.</w:t>
      </w:r>
    </w:p>
    <w:p w14:paraId="22E914C6" w14:textId="77777777" w:rsidR="004F7BA8" w:rsidRPr="004F7BA8" w:rsidRDefault="004F7BA8" w:rsidP="004F7BA8">
      <w:pPr>
        <w:numPr>
          <w:ilvl w:val="0"/>
          <w:numId w:val="3"/>
        </w:numPr>
        <w:tabs>
          <w:tab w:val="left" w:pos="567"/>
        </w:tabs>
        <w:spacing w:after="120" w:line="276" w:lineRule="auto"/>
        <w:ind w:left="142"/>
        <w:jc w:val="both"/>
        <w:rPr>
          <w:rFonts w:ascii="Archivo Light" w:eastAsia="Times New Roman" w:hAnsi="Archivo Light" w:cs="Archivo Light"/>
          <w:kern w:val="0"/>
          <w:sz w:val="22"/>
          <w:szCs w:val="22"/>
          <w:lang w:val="lt-LT" w:eastAsia="lt-LT"/>
          <w14:ligatures w14:val="none"/>
        </w:rPr>
      </w:pPr>
      <w:r w:rsidRPr="004F7BA8">
        <w:rPr>
          <w:rFonts w:ascii="Archivo Light" w:eastAsia="Times New Roman" w:hAnsi="Archivo Light" w:cs="Archivo Light"/>
          <w:bCs/>
          <w:kern w:val="0"/>
          <w:sz w:val="22"/>
          <w:szCs w:val="22"/>
          <w:lang w:val="lt-LT" w:eastAsia="lt-LT"/>
          <w14:ligatures w14:val="none"/>
        </w:rPr>
        <w:t>Pirkėjas per 5 (penkias) dienas patikrina ir, jei nėra pastabų, pasirašo Pardavėjo pateiktą ir su Subtiekėju suderintą prekių priėmimo–perdavimo aktą, o jei yra pastabų (jei aktuose rasta klaidų, neatitikimų, netikslumų arba reikalingi papildymai, patikslinimai, paaiškinimai ir pan.), grąžina juos su rašytinėmis pastabomis Pardavėjui ištaisyti.</w:t>
      </w:r>
    </w:p>
    <w:p w14:paraId="62CEB397" w14:textId="77777777" w:rsidR="004F7BA8" w:rsidRPr="004F7BA8" w:rsidRDefault="004F7BA8" w:rsidP="004F7BA8">
      <w:pPr>
        <w:numPr>
          <w:ilvl w:val="0"/>
          <w:numId w:val="3"/>
        </w:numPr>
        <w:tabs>
          <w:tab w:val="left" w:pos="567"/>
        </w:tabs>
        <w:spacing w:after="120" w:line="276" w:lineRule="auto"/>
        <w:ind w:left="142"/>
        <w:jc w:val="both"/>
        <w:rPr>
          <w:rFonts w:ascii="Archivo Light" w:eastAsia="Times New Roman" w:hAnsi="Archivo Light" w:cs="Archivo Light"/>
          <w:kern w:val="0"/>
          <w:sz w:val="22"/>
          <w:szCs w:val="22"/>
          <w:lang w:val="lt-LT" w:eastAsia="lt-LT"/>
          <w14:ligatures w14:val="none"/>
        </w:rPr>
      </w:pPr>
      <w:r w:rsidRPr="004F7BA8">
        <w:rPr>
          <w:rFonts w:ascii="Archivo Light" w:eastAsia="Times New Roman" w:hAnsi="Archivo Light" w:cs="Archivo Light"/>
          <w:kern w:val="0"/>
          <w:sz w:val="22"/>
          <w:szCs w:val="22"/>
          <w:lang w:val="lt-LT" w:eastAsia="lt-LT"/>
          <w14:ligatures w14:val="none"/>
        </w:rPr>
        <w:t>Pirkėjui pasirašius Pardavėjo pateiktą su Subtiekėju suderintą prekių priėmimo–perdavimo aktą, Pardavėjas Sutartyje nustatyta tvarka pateikia Pirkėjui sąskaitą faktūrą apmokėti, nurodydamas joje Subtiekėjui mokėtiną sumą.</w:t>
      </w:r>
    </w:p>
    <w:p w14:paraId="2ECC8285" w14:textId="77777777" w:rsidR="004F7BA8" w:rsidRPr="004F7BA8" w:rsidRDefault="004F7BA8" w:rsidP="004F7BA8">
      <w:pPr>
        <w:numPr>
          <w:ilvl w:val="0"/>
          <w:numId w:val="3"/>
        </w:numPr>
        <w:tabs>
          <w:tab w:val="left" w:pos="567"/>
        </w:tabs>
        <w:spacing w:after="120" w:line="276" w:lineRule="auto"/>
        <w:ind w:left="142"/>
        <w:jc w:val="both"/>
        <w:rPr>
          <w:rFonts w:ascii="Archivo Light" w:eastAsia="Times New Roman" w:hAnsi="Archivo Light" w:cs="Archivo Light"/>
          <w:kern w:val="0"/>
          <w:sz w:val="22"/>
          <w:szCs w:val="22"/>
          <w:lang w:val="lt-LT" w:eastAsia="lt-LT"/>
          <w14:ligatures w14:val="none"/>
        </w:rPr>
      </w:pPr>
      <w:r w:rsidRPr="004F7BA8">
        <w:rPr>
          <w:rFonts w:ascii="Archivo Light" w:eastAsia="Times New Roman" w:hAnsi="Archivo Light" w:cs="Archivo Light"/>
          <w:kern w:val="0"/>
          <w:sz w:val="22"/>
          <w:szCs w:val="22"/>
          <w:lang w:val="lt-LT" w:eastAsia="lt-LT"/>
          <w14:ligatures w14:val="none"/>
        </w:rPr>
        <w:t xml:space="preserve">Pirkėjas, gavęs iš Pardavėjo sąskaitą, Subtiekėjui sumoka per (mokėjimo terminas nustatomas pagal Sutarties nuostatas) dienų nuo sąskaitos faktūros pateikimo dienos. </w:t>
      </w:r>
    </w:p>
    <w:p w14:paraId="76B7F9E9" w14:textId="77777777" w:rsidR="004F7BA8" w:rsidRPr="004F7BA8" w:rsidRDefault="004F7BA8" w:rsidP="004F7BA8">
      <w:pPr>
        <w:numPr>
          <w:ilvl w:val="0"/>
          <w:numId w:val="3"/>
        </w:numPr>
        <w:tabs>
          <w:tab w:val="left" w:pos="567"/>
        </w:tabs>
        <w:spacing w:after="120" w:line="276" w:lineRule="auto"/>
        <w:ind w:left="142"/>
        <w:jc w:val="both"/>
        <w:rPr>
          <w:rFonts w:ascii="Archivo Light" w:eastAsia="Times New Roman" w:hAnsi="Archivo Light" w:cs="Archivo Light"/>
          <w:kern w:val="0"/>
          <w:sz w:val="22"/>
          <w:szCs w:val="22"/>
          <w:lang w:val="lt-LT" w:eastAsia="lt-LT"/>
          <w14:ligatures w14:val="none"/>
        </w:rPr>
      </w:pPr>
      <w:r w:rsidRPr="004F7BA8">
        <w:rPr>
          <w:rFonts w:ascii="Archivo Light" w:eastAsia="Times New Roman" w:hAnsi="Archivo Light" w:cs="Archivo Light"/>
          <w:kern w:val="0"/>
          <w:sz w:val="22"/>
          <w:szCs w:val="22"/>
          <w:lang w:val="lt-LT" w:eastAsia="lt-LT"/>
          <w14:ligatures w14:val="none"/>
        </w:rPr>
        <w:lastRenderedPageBreak/>
        <w:t>Vykdant Trišalę sutartį sąskaitos apmokėti teikiamos tik elektroniniu būdu. Elektroninės sąskaitos faktūros, atitinkančios Europos elektroninių sąskaitų faktūrų standartą, teikiamos Pardavėjo pasirinktomis priemonėmis. Europos elektroninių sąskaitų faktūrų standarto neatitinkančios elektroninės sąskaitos faktūros gali būti teikiamos tik naudojantis Sąskaitų administravimo bendrosios informacinės sistemos (SABIS) priemonėmis. Jeigu Pardavėjas nepateikia sąskaitų faktūrų šiame punkte nurodytu būdu, Pirkėjas neatlieka mokėjimų ir šiuo atveju Pirkėjui nebus taikoma Sutartyje ar Trišalėje sutartyje nustatyta atsakomybė už atsiskaitymą ne laiku.</w:t>
      </w:r>
    </w:p>
    <w:p w14:paraId="0AFB586F" w14:textId="77777777" w:rsidR="004F7BA8" w:rsidRPr="004F7BA8" w:rsidRDefault="004F7BA8" w:rsidP="004F7BA8">
      <w:pPr>
        <w:numPr>
          <w:ilvl w:val="0"/>
          <w:numId w:val="3"/>
        </w:numPr>
        <w:tabs>
          <w:tab w:val="left" w:pos="567"/>
        </w:tabs>
        <w:spacing w:after="120" w:line="276" w:lineRule="auto"/>
        <w:ind w:left="142"/>
        <w:jc w:val="both"/>
        <w:rPr>
          <w:rFonts w:ascii="Archivo Light" w:eastAsia="Times New Roman" w:hAnsi="Archivo Light" w:cs="Archivo Light"/>
          <w:bCs/>
          <w:kern w:val="0"/>
          <w:sz w:val="22"/>
          <w:szCs w:val="22"/>
          <w:lang w:val="lt-LT"/>
          <w14:ligatures w14:val="none"/>
        </w:rPr>
      </w:pPr>
      <w:r w:rsidRPr="004F7BA8">
        <w:rPr>
          <w:rFonts w:ascii="Archivo Light" w:eastAsia="Times New Roman" w:hAnsi="Archivo Light" w:cs="Archivo Light"/>
          <w:kern w:val="0"/>
          <w:sz w:val="22"/>
          <w:szCs w:val="22"/>
          <w:lang w:val="lt-LT"/>
          <w14:ligatures w14:val="none"/>
        </w:rPr>
        <w:t xml:space="preserve">Pirkėjas </w:t>
      </w:r>
      <w:r w:rsidRPr="004F7BA8">
        <w:rPr>
          <w:rFonts w:ascii="Archivo Light" w:eastAsia="Times New Roman" w:hAnsi="Archivo Light" w:cs="Archivo Light"/>
          <w:bCs/>
          <w:kern w:val="0"/>
          <w:sz w:val="22"/>
          <w:szCs w:val="22"/>
          <w:lang w:val="lt-LT"/>
          <w14:ligatures w14:val="none"/>
        </w:rPr>
        <w:t xml:space="preserve">mokės </w:t>
      </w:r>
      <w:r w:rsidRPr="004F7BA8">
        <w:rPr>
          <w:rFonts w:ascii="Archivo Light" w:eastAsia="Times New Roman" w:hAnsi="Archivo Light" w:cs="Archivo Light"/>
          <w:kern w:val="0"/>
          <w:sz w:val="22"/>
          <w:szCs w:val="22"/>
          <w:lang w:val="lt-LT"/>
          <w14:ligatures w14:val="none"/>
        </w:rPr>
        <w:t xml:space="preserve">Subtiekėjui pagal Pardavėjo pateiktą sąskaitą faktūrą </w:t>
      </w:r>
      <w:r w:rsidRPr="004F7BA8">
        <w:rPr>
          <w:rFonts w:ascii="Archivo Light" w:eastAsia="Times New Roman" w:hAnsi="Archivo Light" w:cs="Archivo Light"/>
          <w:bCs/>
          <w:kern w:val="0"/>
          <w:sz w:val="22"/>
          <w:szCs w:val="22"/>
          <w:lang w:val="lt-LT"/>
          <w14:ligatures w14:val="none"/>
        </w:rPr>
        <w:t>mokėjimo pavedimu į Trišalėje sutartyje nurodytą Subtiekėjo</w:t>
      </w:r>
      <w:r w:rsidRPr="004F7BA8">
        <w:rPr>
          <w:rFonts w:ascii="Archivo Light" w:eastAsia="Times New Roman" w:hAnsi="Archivo Light" w:cs="Archivo Light"/>
          <w:kern w:val="0"/>
          <w:sz w:val="22"/>
          <w:szCs w:val="22"/>
          <w:lang w:val="lt-LT"/>
          <w14:ligatures w14:val="none"/>
        </w:rPr>
        <w:t xml:space="preserve"> </w:t>
      </w:r>
      <w:r w:rsidRPr="004F7BA8">
        <w:rPr>
          <w:rFonts w:ascii="Archivo Light" w:eastAsia="Times New Roman" w:hAnsi="Archivo Light" w:cs="Archivo Light"/>
          <w:bCs/>
          <w:kern w:val="0"/>
          <w:sz w:val="22"/>
          <w:szCs w:val="22"/>
          <w:lang w:val="lt-LT"/>
          <w14:ligatures w14:val="none"/>
        </w:rPr>
        <w:t xml:space="preserve">banko sąskaitą. Laikoma, kad pinigai sumokėti tą dieną, kurią atitinkamai </w:t>
      </w:r>
      <w:r w:rsidRPr="004F7BA8">
        <w:rPr>
          <w:rFonts w:ascii="Archivo Light" w:eastAsia="Times New Roman" w:hAnsi="Archivo Light" w:cs="Archivo Light"/>
          <w:kern w:val="0"/>
          <w:sz w:val="22"/>
          <w:szCs w:val="22"/>
          <w:lang w:val="lt-LT"/>
          <w14:ligatures w14:val="none"/>
        </w:rPr>
        <w:t xml:space="preserve">Pirkėjas </w:t>
      </w:r>
      <w:r w:rsidRPr="004F7BA8">
        <w:rPr>
          <w:rFonts w:ascii="Archivo Light" w:eastAsia="Times New Roman" w:hAnsi="Archivo Light" w:cs="Archivo Light"/>
          <w:bCs/>
          <w:kern w:val="0"/>
          <w:sz w:val="22"/>
          <w:szCs w:val="22"/>
          <w:lang w:val="lt-LT"/>
          <w14:ligatures w14:val="none"/>
        </w:rPr>
        <w:t>pateikė savo bankui mokėjimo nurodymą atlikti mokėjimo pavedimą.</w:t>
      </w:r>
      <w:r w:rsidRPr="004F7BA8">
        <w:rPr>
          <w:rFonts w:ascii="Archivo Light" w:eastAsia="Times New Roman" w:hAnsi="Archivo Light" w:cs="Archivo Light"/>
          <w:kern w:val="0"/>
          <w:sz w:val="22"/>
          <w:szCs w:val="22"/>
          <w:lang w:val="lt-LT"/>
          <w14:ligatures w14:val="none"/>
        </w:rPr>
        <w:t xml:space="preserve"> Pirkėjas, atlikęs mokėjimą Subtiekėjui, per 2 (dvi) darbo dienas elektroniniu paštu pateikia mokėjimo pavedimo kopiją Pardavėjui.</w:t>
      </w:r>
    </w:p>
    <w:p w14:paraId="677C464E" w14:textId="77777777" w:rsidR="004F7BA8" w:rsidRPr="004F7BA8" w:rsidRDefault="004F7BA8" w:rsidP="004F7BA8">
      <w:pPr>
        <w:numPr>
          <w:ilvl w:val="0"/>
          <w:numId w:val="3"/>
        </w:numPr>
        <w:tabs>
          <w:tab w:val="left" w:pos="567"/>
        </w:tabs>
        <w:spacing w:after="120" w:line="276" w:lineRule="auto"/>
        <w:ind w:left="142"/>
        <w:jc w:val="both"/>
        <w:rPr>
          <w:rFonts w:ascii="Archivo Light" w:eastAsia="Times New Roman" w:hAnsi="Archivo Light" w:cs="Archivo Light"/>
          <w:bCs/>
          <w:kern w:val="0"/>
          <w:sz w:val="22"/>
          <w:szCs w:val="22"/>
          <w:lang w:val="lt-LT"/>
          <w14:ligatures w14:val="none"/>
        </w:rPr>
      </w:pPr>
      <w:r w:rsidRPr="004F7BA8">
        <w:rPr>
          <w:rFonts w:ascii="Archivo Light" w:eastAsia="Times New Roman" w:hAnsi="Archivo Light" w:cs="Archivo Light"/>
          <w:kern w:val="0"/>
          <w:sz w:val="22"/>
          <w:szCs w:val="22"/>
          <w:lang w:val="lt-LT"/>
          <w14:ligatures w14:val="none"/>
        </w:rPr>
        <w:t>Sudarius</w:t>
      </w:r>
      <w:r w:rsidRPr="004F7BA8">
        <w:rPr>
          <w:rFonts w:ascii="Archivo Light" w:eastAsia="Times New Roman" w:hAnsi="Archivo Light" w:cs="Archivo Light"/>
          <w:bCs/>
          <w:kern w:val="0"/>
          <w:sz w:val="22"/>
          <w:szCs w:val="22"/>
          <w:lang w:val="lt-LT"/>
          <w14:ligatures w14:val="none"/>
        </w:rPr>
        <w:t xml:space="preserve"> Trišalę sutartį, </w:t>
      </w:r>
      <w:r w:rsidRPr="004F7BA8">
        <w:rPr>
          <w:rFonts w:ascii="Archivo Light" w:eastAsia="Times New Roman" w:hAnsi="Archivo Light" w:cs="Archivo Light"/>
          <w:kern w:val="0"/>
          <w:sz w:val="22"/>
          <w:szCs w:val="22"/>
          <w:lang w:val="lt-LT"/>
          <w14:ligatures w14:val="none"/>
        </w:rPr>
        <w:t>Pirkėjo</w:t>
      </w:r>
      <w:r w:rsidRPr="004F7BA8">
        <w:rPr>
          <w:rFonts w:ascii="Archivo Light" w:eastAsia="Times New Roman" w:hAnsi="Archivo Light" w:cs="Archivo Light"/>
          <w:bCs/>
          <w:kern w:val="0"/>
          <w:sz w:val="22"/>
          <w:szCs w:val="22"/>
          <w:lang w:val="lt-LT"/>
          <w14:ligatures w14:val="none"/>
        </w:rPr>
        <w:t xml:space="preserve"> atlikti tiesioginiai mokėjimai </w:t>
      </w:r>
      <w:r w:rsidRPr="004F7BA8">
        <w:rPr>
          <w:rFonts w:ascii="Archivo Light" w:eastAsia="Times New Roman" w:hAnsi="Archivo Light" w:cs="Archivo Light"/>
          <w:kern w:val="0"/>
          <w:sz w:val="22"/>
          <w:szCs w:val="22"/>
          <w:lang w:val="lt-LT"/>
          <w14:ligatures w14:val="none"/>
        </w:rPr>
        <w:t xml:space="preserve">Subtiekėjui </w:t>
      </w:r>
      <w:r w:rsidRPr="004F7BA8">
        <w:rPr>
          <w:rFonts w:ascii="Archivo Light" w:eastAsia="Times New Roman" w:hAnsi="Archivo Light" w:cs="Archivo Light"/>
          <w:bCs/>
          <w:kern w:val="0"/>
          <w:sz w:val="22"/>
          <w:szCs w:val="22"/>
          <w:lang w:val="lt-LT"/>
          <w14:ligatures w14:val="none"/>
        </w:rPr>
        <w:t xml:space="preserve">atitinkamai mažina sumą, kurią Pirkėjas turi sumokėti </w:t>
      </w:r>
      <w:r w:rsidRPr="004F7BA8">
        <w:rPr>
          <w:rFonts w:ascii="Archivo Light" w:eastAsia="Times New Roman" w:hAnsi="Archivo Light" w:cs="Archivo Light"/>
          <w:kern w:val="0"/>
          <w:sz w:val="22"/>
          <w:szCs w:val="22"/>
          <w:lang w:val="lt-LT"/>
          <w14:ligatures w14:val="none"/>
        </w:rPr>
        <w:t>Pardavėjui</w:t>
      </w:r>
      <w:r w:rsidRPr="004F7BA8">
        <w:rPr>
          <w:rFonts w:ascii="Archivo Light" w:eastAsia="Times New Roman" w:hAnsi="Archivo Light" w:cs="Archivo Light"/>
          <w:bCs/>
          <w:kern w:val="0"/>
          <w:sz w:val="22"/>
          <w:szCs w:val="22"/>
          <w:lang w:val="lt-LT"/>
          <w14:ligatures w14:val="none"/>
        </w:rPr>
        <w:t xml:space="preserve"> pagal Sutarties sąlygas ir tvarką.</w:t>
      </w:r>
    </w:p>
    <w:p w14:paraId="25A21014" w14:textId="77777777" w:rsidR="004F7BA8" w:rsidRPr="004F7BA8" w:rsidRDefault="004F7BA8" w:rsidP="004F7BA8">
      <w:pPr>
        <w:numPr>
          <w:ilvl w:val="0"/>
          <w:numId w:val="3"/>
        </w:numPr>
        <w:tabs>
          <w:tab w:val="left" w:pos="567"/>
        </w:tabs>
        <w:spacing w:after="120" w:line="276" w:lineRule="auto"/>
        <w:ind w:left="142"/>
        <w:jc w:val="both"/>
        <w:rPr>
          <w:rFonts w:ascii="Archivo Light" w:eastAsia="Times New Roman" w:hAnsi="Archivo Light" w:cs="Archivo Light"/>
          <w:bCs/>
          <w:kern w:val="0"/>
          <w:sz w:val="22"/>
          <w:szCs w:val="22"/>
          <w:lang w:val="lt-LT"/>
          <w14:ligatures w14:val="none"/>
        </w:rPr>
      </w:pPr>
      <w:r w:rsidRPr="004F7BA8">
        <w:rPr>
          <w:rFonts w:ascii="Archivo Light" w:eastAsia="Times New Roman" w:hAnsi="Archivo Light" w:cs="Archivo Light"/>
          <w:kern w:val="0"/>
          <w:sz w:val="22"/>
          <w:szCs w:val="22"/>
          <w:lang w:val="lt-LT"/>
          <w14:ligatures w14:val="none"/>
        </w:rPr>
        <w:t xml:space="preserve">Pirkėjas </w:t>
      </w:r>
      <w:r w:rsidRPr="004F7BA8">
        <w:rPr>
          <w:rFonts w:ascii="Archivo Light" w:eastAsia="Times New Roman" w:hAnsi="Archivo Light" w:cs="Archivo Light"/>
          <w:bCs/>
          <w:kern w:val="0"/>
          <w:sz w:val="22"/>
          <w:szCs w:val="22"/>
          <w:lang w:val="lt-LT"/>
          <w14:ligatures w14:val="none"/>
        </w:rPr>
        <w:t xml:space="preserve">turi teisę vienašališkai sustabdyti mokėjimus pagal Trišalę sutartį, jeigu Subtiekėjo </w:t>
      </w:r>
      <w:r w:rsidRPr="004F7BA8">
        <w:rPr>
          <w:rFonts w:ascii="Archivo Light" w:eastAsia="Times New Roman" w:hAnsi="Archivo Light" w:cs="Archivo Light"/>
          <w:kern w:val="0"/>
          <w:sz w:val="22"/>
          <w:szCs w:val="22"/>
          <w:lang w:val="lt-LT"/>
          <w14:ligatures w14:val="none"/>
        </w:rPr>
        <w:t xml:space="preserve">patiektos prekės </w:t>
      </w:r>
      <w:r w:rsidRPr="004F7BA8">
        <w:rPr>
          <w:rFonts w:ascii="Archivo Light" w:eastAsia="Times New Roman" w:hAnsi="Archivo Light" w:cs="Archivo Light"/>
          <w:iCs/>
          <w:kern w:val="0"/>
          <w:sz w:val="22"/>
          <w:szCs w:val="22"/>
          <w:lang w:val="lt-LT"/>
          <w14:ligatures w14:val="none"/>
        </w:rPr>
        <w:t>arba Pardavėjo prekės, kurios apima Subtiekėjo patiektas prekes</w:t>
      </w:r>
      <w:r w:rsidRPr="004F7BA8">
        <w:rPr>
          <w:rFonts w:ascii="Archivo Light" w:eastAsia="Times New Roman" w:hAnsi="Archivo Light" w:cs="Archivo Light"/>
          <w:kern w:val="0"/>
          <w:sz w:val="22"/>
          <w:szCs w:val="22"/>
          <w:lang w:val="lt-LT"/>
          <w14:ligatures w14:val="none"/>
        </w:rPr>
        <w:t xml:space="preserve">, </w:t>
      </w:r>
      <w:r w:rsidRPr="004F7BA8">
        <w:rPr>
          <w:rFonts w:ascii="Archivo Light" w:eastAsia="Times New Roman" w:hAnsi="Archivo Light" w:cs="Archivo Light"/>
          <w:bCs/>
          <w:kern w:val="0"/>
          <w:sz w:val="22"/>
          <w:szCs w:val="22"/>
          <w:lang w:val="lt-LT"/>
          <w14:ligatures w14:val="none"/>
        </w:rPr>
        <w:t xml:space="preserve">yra </w:t>
      </w:r>
      <w:r w:rsidRPr="004F7BA8">
        <w:rPr>
          <w:rFonts w:ascii="Archivo Light" w:eastAsia="Times New Roman" w:hAnsi="Archivo Light" w:cs="Archivo Light"/>
          <w:kern w:val="0"/>
          <w:sz w:val="22"/>
          <w:szCs w:val="22"/>
          <w:lang w:val="lt-LT"/>
          <w14:ligatures w14:val="none"/>
        </w:rPr>
        <w:t>nekokybiškai</w:t>
      </w:r>
      <w:r w:rsidRPr="004F7BA8">
        <w:rPr>
          <w:rFonts w:ascii="Archivo Light" w:eastAsia="Times New Roman" w:hAnsi="Archivo Light" w:cs="Archivo Light"/>
          <w:bCs/>
          <w:kern w:val="0"/>
          <w:sz w:val="22"/>
          <w:szCs w:val="22"/>
          <w:lang w:val="lt-LT"/>
          <w14:ligatures w14:val="none"/>
        </w:rPr>
        <w:t xml:space="preserve"> arba dėl kitų pagrįstų priežasčių iki atitinkami trūkumai bus pašalinti.</w:t>
      </w:r>
    </w:p>
    <w:p w14:paraId="554F9EC3" w14:textId="77777777" w:rsidR="004F7BA8" w:rsidRPr="004F7BA8" w:rsidRDefault="004F7BA8" w:rsidP="004F7BA8">
      <w:pPr>
        <w:numPr>
          <w:ilvl w:val="0"/>
          <w:numId w:val="3"/>
        </w:numPr>
        <w:tabs>
          <w:tab w:val="left" w:pos="567"/>
        </w:tabs>
        <w:spacing w:after="120" w:line="276" w:lineRule="auto"/>
        <w:ind w:left="142"/>
        <w:jc w:val="both"/>
        <w:rPr>
          <w:rFonts w:ascii="Archivo Light" w:eastAsia="Times New Roman" w:hAnsi="Archivo Light" w:cs="Archivo Light"/>
          <w:bCs/>
          <w:kern w:val="0"/>
          <w:sz w:val="22"/>
          <w:szCs w:val="22"/>
          <w:lang w:val="lt-LT"/>
          <w14:ligatures w14:val="none"/>
        </w:rPr>
      </w:pPr>
      <w:r w:rsidRPr="004F7BA8">
        <w:rPr>
          <w:rFonts w:ascii="Archivo Light" w:eastAsia="Times New Roman" w:hAnsi="Archivo Light" w:cs="Archivo Light"/>
          <w:kern w:val="0"/>
          <w:sz w:val="22"/>
          <w:szCs w:val="22"/>
          <w:lang w:val="lt-LT"/>
          <w14:ligatures w14:val="none"/>
        </w:rPr>
        <w:t xml:space="preserve">Pardavėjas </w:t>
      </w:r>
      <w:r w:rsidRPr="004F7BA8">
        <w:rPr>
          <w:rFonts w:ascii="Archivo Light" w:eastAsia="Times New Roman" w:hAnsi="Archivo Light" w:cs="Archivo Light"/>
          <w:bCs/>
          <w:kern w:val="0"/>
          <w:sz w:val="22"/>
          <w:szCs w:val="22"/>
          <w:lang w:val="lt-LT"/>
          <w14:ligatures w14:val="none"/>
        </w:rPr>
        <w:t xml:space="preserve">pareiškia, kad atlikus apmokėjimą Trišalėje sutartyje aptarta tvarka, Pirkėjas bus laikomas tinkamai atsiskaitęs su Pardavėju pagal Sutartį. </w:t>
      </w:r>
      <w:r w:rsidRPr="004F7BA8">
        <w:rPr>
          <w:rFonts w:ascii="Archivo Light" w:eastAsia="Times New Roman" w:hAnsi="Archivo Light" w:cs="Archivo Light"/>
          <w:kern w:val="0"/>
          <w:sz w:val="22"/>
          <w:szCs w:val="22"/>
          <w:lang w:val="lt-LT"/>
          <w14:ligatures w14:val="none"/>
        </w:rPr>
        <w:t xml:space="preserve">Pardavėjas </w:t>
      </w:r>
      <w:r w:rsidRPr="004F7BA8">
        <w:rPr>
          <w:rFonts w:ascii="Archivo Light" w:eastAsia="Times New Roman" w:hAnsi="Archivo Light" w:cs="Archivo Light"/>
          <w:bCs/>
          <w:kern w:val="0"/>
          <w:sz w:val="22"/>
          <w:szCs w:val="22"/>
          <w:lang w:val="lt-LT"/>
          <w14:ligatures w14:val="none"/>
        </w:rPr>
        <w:t xml:space="preserve">patvirtina, kad tiesioginis atsiskaitymas su </w:t>
      </w:r>
      <w:r w:rsidRPr="004F7BA8">
        <w:rPr>
          <w:rFonts w:ascii="Archivo Light" w:eastAsia="Times New Roman" w:hAnsi="Archivo Light" w:cs="Archivo Light"/>
          <w:kern w:val="0"/>
          <w:sz w:val="22"/>
          <w:szCs w:val="22"/>
          <w:lang w:val="lt-LT"/>
          <w14:ligatures w14:val="none"/>
        </w:rPr>
        <w:t xml:space="preserve">Subtiekėju </w:t>
      </w:r>
      <w:r w:rsidRPr="004F7BA8">
        <w:rPr>
          <w:rFonts w:ascii="Archivo Light" w:eastAsia="Times New Roman" w:hAnsi="Archivo Light" w:cs="Archivo Light"/>
          <w:bCs/>
          <w:kern w:val="0"/>
          <w:sz w:val="22"/>
          <w:szCs w:val="22"/>
          <w:lang w:val="lt-LT"/>
          <w14:ligatures w14:val="none"/>
        </w:rPr>
        <w:t xml:space="preserve">Trišalėje sutartyje nustatyta tvarka nepažeidžia jokių </w:t>
      </w:r>
      <w:r w:rsidRPr="004F7BA8">
        <w:rPr>
          <w:rFonts w:ascii="Archivo Light" w:eastAsia="Times New Roman" w:hAnsi="Archivo Light" w:cs="Archivo Light"/>
          <w:kern w:val="0"/>
          <w:sz w:val="22"/>
          <w:szCs w:val="22"/>
          <w:lang w:val="lt-LT"/>
          <w14:ligatures w14:val="none"/>
        </w:rPr>
        <w:t xml:space="preserve">Pardavėjo ir jo </w:t>
      </w:r>
      <w:r w:rsidRPr="004F7BA8">
        <w:rPr>
          <w:rFonts w:ascii="Archivo Light" w:eastAsia="Times New Roman" w:hAnsi="Archivo Light" w:cs="Archivo Light"/>
          <w:bCs/>
          <w:kern w:val="0"/>
          <w:sz w:val="22"/>
          <w:szCs w:val="22"/>
          <w:lang w:val="lt-LT"/>
          <w14:ligatures w14:val="none"/>
        </w:rPr>
        <w:t xml:space="preserve">kreditorių interesų. </w:t>
      </w:r>
    </w:p>
    <w:p w14:paraId="6A8A9453" w14:textId="77777777" w:rsidR="004F7BA8" w:rsidRPr="004F7BA8" w:rsidRDefault="004F7BA8" w:rsidP="004F7BA8">
      <w:pPr>
        <w:keepNext/>
        <w:numPr>
          <w:ilvl w:val="0"/>
          <w:numId w:val="2"/>
        </w:numPr>
        <w:spacing w:before="240" w:after="240" w:line="276" w:lineRule="auto"/>
        <w:ind w:left="142"/>
        <w:jc w:val="center"/>
        <w:rPr>
          <w:rFonts w:ascii="Archivo Light" w:eastAsia="Times New Roman" w:hAnsi="Archivo Light" w:cs="Archivo Light"/>
          <w:b/>
          <w:kern w:val="0"/>
          <w:sz w:val="22"/>
          <w:szCs w:val="22"/>
          <w:lang w:val="lt-LT"/>
          <w14:ligatures w14:val="none"/>
        </w:rPr>
      </w:pPr>
      <w:r w:rsidRPr="004F7BA8">
        <w:rPr>
          <w:rFonts w:ascii="Archivo Light" w:eastAsia="Times New Roman" w:hAnsi="Archivo Light" w:cs="Archivo Light"/>
          <w:b/>
          <w:kern w:val="0"/>
          <w:sz w:val="22"/>
          <w:szCs w:val="22"/>
          <w:lang w:val="lt-LT"/>
          <w14:ligatures w14:val="none"/>
        </w:rPr>
        <w:t>TRIŠALĖS SUTARTIES PAKEITIMO SĄLYGOS</w:t>
      </w:r>
    </w:p>
    <w:p w14:paraId="61692D29" w14:textId="77777777" w:rsidR="004F7BA8" w:rsidRPr="004F7BA8" w:rsidRDefault="004F7BA8" w:rsidP="004F7BA8">
      <w:pPr>
        <w:numPr>
          <w:ilvl w:val="0"/>
          <w:numId w:val="3"/>
        </w:numPr>
        <w:tabs>
          <w:tab w:val="left" w:pos="567"/>
        </w:tabs>
        <w:spacing w:after="120" w:line="276" w:lineRule="auto"/>
        <w:ind w:left="142"/>
        <w:jc w:val="both"/>
        <w:rPr>
          <w:rFonts w:ascii="Archivo Light" w:eastAsia="Times New Roman" w:hAnsi="Archivo Light" w:cs="Archivo Light"/>
          <w:kern w:val="0"/>
          <w:sz w:val="22"/>
          <w:szCs w:val="22"/>
          <w:lang w:val="lt-LT" w:eastAsia="lt-LT"/>
          <w14:ligatures w14:val="none"/>
        </w:rPr>
      </w:pPr>
      <w:r w:rsidRPr="004F7BA8">
        <w:rPr>
          <w:rFonts w:ascii="Archivo Light" w:eastAsia="Times New Roman" w:hAnsi="Archivo Light" w:cs="Archivo Light"/>
          <w:kern w:val="0"/>
          <w:sz w:val="22"/>
          <w:szCs w:val="22"/>
          <w:lang w:val="lt-LT" w:eastAsia="lt-LT"/>
          <w14:ligatures w14:val="none"/>
        </w:rPr>
        <w:t>Visi Trišalės sutarties pakeitimai galioja tik tada, kai jie sudaryti raštu ir pasirašyti Šalių įgaliotų atstovų. Tokie Trišalės sutarties pakeitimai yra neatskiriama Trišalės sutarties dalis.</w:t>
      </w:r>
    </w:p>
    <w:p w14:paraId="1AF66526" w14:textId="77777777" w:rsidR="004F7BA8" w:rsidRPr="004F7BA8" w:rsidRDefault="004F7BA8" w:rsidP="004F7BA8">
      <w:pPr>
        <w:numPr>
          <w:ilvl w:val="0"/>
          <w:numId w:val="3"/>
        </w:numPr>
        <w:tabs>
          <w:tab w:val="left" w:pos="567"/>
        </w:tabs>
        <w:spacing w:after="120" w:line="276" w:lineRule="auto"/>
        <w:ind w:left="142"/>
        <w:jc w:val="both"/>
        <w:rPr>
          <w:rFonts w:ascii="Archivo Light" w:eastAsia="Times New Roman" w:hAnsi="Archivo Light" w:cs="Archivo Light"/>
          <w:kern w:val="0"/>
          <w:sz w:val="22"/>
          <w:szCs w:val="22"/>
          <w:lang w:val="lt-LT" w:eastAsia="lt-LT"/>
          <w14:ligatures w14:val="none"/>
        </w:rPr>
      </w:pPr>
      <w:r w:rsidRPr="004F7BA8">
        <w:rPr>
          <w:rFonts w:ascii="Archivo Light" w:eastAsia="Times New Roman" w:hAnsi="Archivo Light" w:cs="Archivo Light"/>
          <w:kern w:val="0"/>
          <w:sz w:val="22"/>
          <w:szCs w:val="22"/>
          <w:lang w:val="lt-LT" w:eastAsia="lt-LT"/>
          <w14:ligatures w14:val="none"/>
        </w:rPr>
        <w:t>Trišalės Sutarties sąlygų keitimą gali inicijuoti kiekviena Trišalės sutarties Šalis, pateikdama kitai Šaliai atitinkamą prašymą bei jį pagrindžiančius dokumentus. Šalis, gavusi tokį prašymą, privalo jį išnagrinėti per 10 (dešimt) dienų ir kitai Šaliai pateikti motyvuotą raštišką atsakymą. Trišalės sutarties pakeitimai negali prieštarauti Sutartyje nustatytoms atsiskaitymo su Pardavėju sąlygoms bei teisės aktų, taikomų Sutarties keitimui, nuostatoms.</w:t>
      </w:r>
    </w:p>
    <w:p w14:paraId="799321D1" w14:textId="77777777" w:rsidR="004F7BA8" w:rsidRPr="004F7BA8" w:rsidRDefault="004F7BA8" w:rsidP="004F7BA8">
      <w:pPr>
        <w:numPr>
          <w:ilvl w:val="0"/>
          <w:numId w:val="2"/>
        </w:numPr>
        <w:spacing w:before="240" w:after="240" w:line="276" w:lineRule="auto"/>
        <w:ind w:left="142"/>
        <w:jc w:val="center"/>
        <w:rPr>
          <w:rFonts w:ascii="Archivo Light" w:eastAsia="Times New Roman" w:hAnsi="Archivo Light" w:cs="Archivo Light"/>
          <w:b/>
          <w:kern w:val="0"/>
          <w:sz w:val="22"/>
          <w:szCs w:val="22"/>
          <w:lang w:val="lt-LT"/>
          <w14:ligatures w14:val="none"/>
        </w:rPr>
      </w:pPr>
      <w:r w:rsidRPr="004F7BA8">
        <w:rPr>
          <w:rFonts w:ascii="Archivo Light" w:eastAsia="Times New Roman" w:hAnsi="Archivo Light" w:cs="Archivo Light"/>
          <w:b/>
          <w:kern w:val="0"/>
          <w:sz w:val="22"/>
          <w:szCs w:val="22"/>
          <w:lang w:val="lt-LT"/>
          <w14:ligatures w14:val="none"/>
        </w:rPr>
        <w:t>ŠALIŲ ATSAKOMYBĖ</w:t>
      </w:r>
    </w:p>
    <w:p w14:paraId="1C8545EA" w14:textId="77777777" w:rsidR="004F7BA8" w:rsidRPr="004F7BA8" w:rsidRDefault="004F7BA8" w:rsidP="004F7BA8">
      <w:pPr>
        <w:numPr>
          <w:ilvl w:val="0"/>
          <w:numId w:val="3"/>
        </w:numPr>
        <w:tabs>
          <w:tab w:val="left" w:pos="567"/>
        </w:tabs>
        <w:spacing w:after="120" w:line="276" w:lineRule="auto"/>
        <w:ind w:left="142"/>
        <w:jc w:val="both"/>
        <w:rPr>
          <w:rFonts w:ascii="Archivo Light" w:eastAsia="Times New Roman" w:hAnsi="Archivo Light" w:cs="Archivo Light"/>
          <w:kern w:val="0"/>
          <w:sz w:val="22"/>
          <w:szCs w:val="22"/>
          <w:lang w:val="lt-LT" w:eastAsia="lt-LT"/>
          <w14:ligatures w14:val="none"/>
        </w:rPr>
      </w:pPr>
      <w:r w:rsidRPr="004F7BA8">
        <w:rPr>
          <w:rFonts w:ascii="Archivo Light" w:eastAsia="Times New Roman" w:hAnsi="Archivo Light" w:cs="Archivo Light"/>
          <w:kern w:val="0"/>
          <w:sz w:val="22"/>
          <w:szCs w:val="22"/>
          <w:lang w:val="lt-LT" w:eastAsia="lt-LT"/>
          <w14:ligatures w14:val="none"/>
        </w:rPr>
        <w:t xml:space="preserve">Pirkėjas, nepagrįstai uždelsęs nustatytu terminu atsiskaityti už Subtiekėjo atliktus prekes, Subtiekėjui reikalaujant, moka Subtiekėjui 0,05 (penkių šimtųjų) proc. nuo uždelstos sumokėti sumos dydžio delspinigius už kiekvieną uždelstą dieną, bet ne daugiau nei 10 (dešimt) proc. nuo bendros Subtiekėjo tiekiamų prekių kainos be PVM pagal </w:t>
      </w:r>
      <w:proofErr w:type="spellStart"/>
      <w:r w:rsidRPr="004F7BA8">
        <w:rPr>
          <w:rFonts w:ascii="Archivo Light" w:eastAsia="Times New Roman" w:hAnsi="Archivo Light" w:cs="Archivo Light"/>
          <w:kern w:val="0"/>
          <w:sz w:val="22"/>
          <w:szCs w:val="22"/>
          <w:lang w:val="lt-LT" w:eastAsia="lt-LT"/>
          <w14:ligatures w14:val="none"/>
        </w:rPr>
        <w:t>subtiekimo</w:t>
      </w:r>
      <w:proofErr w:type="spellEnd"/>
      <w:r w:rsidRPr="004F7BA8">
        <w:rPr>
          <w:rFonts w:ascii="Archivo Light" w:eastAsia="Times New Roman" w:hAnsi="Archivo Light" w:cs="Archivo Light"/>
          <w:kern w:val="0"/>
          <w:sz w:val="22"/>
          <w:szCs w:val="22"/>
          <w:lang w:val="lt-LT" w:eastAsia="lt-LT"/>
          <w14:ligatures w14:val="none"/>
        </w:rPr>
        <w:t xml:space="preserve"> sutartį. </w:t>
      </w:r>
    </w:p>
    <w:p w14:paraId="3FD7E691" w14:textId="77777777" w:rsidR="004F7BA8" w:rsidRPr="004F7BA8" w:rsidRDefault="004F7BA8" w:rsidP="004F7BA8">
      <w:pPr>
        <w:numPr>
          <w:ilvl w:val="0"/>
          <w:numId w:val="3"/>
        </w:numPr>
        <w:tabs>
          <w:tab w:val="left" w:pos="567"/>
        </w:tabs>
        <w:spacing w:after="120" w:line="276" w:lineRule="auto"/>
        <w:ind w:left="142"/>
        <w:jc w:val="both"/>
        <w:rPr>
          <w:rFonts w:ascii="Archivo Light" w:eastAsia="Times New Roman" w:hAnsi="Archivo Light" w:cs="Archivo Light"/>
          <w:kern w:val="0"/>
          <w:sz w:val="22"/>
          <w:szCs w:val="22"/>
          <w:lang w:val="lt-LT" w:eastAsia="lt-LT"/>
          <w14:ligatures w14:val="none"/>
        </w:rPr>
      </w:pPr>
      <w:r w:rsidRPr="004F7BA8">
        <w:rPr>
          <w:rFonts w:ascii="Archivo Light" w:eastAsia="Times New Roman" w:hAnsi="Archivo Light" w:cs="Archivo Light"/>
          <w:kern w:val="0"/>
          <w:sz w:val="22"/>
          <w:szCs w:val="22"/>
          <w:lang w:val="lt-LT"/>
          <w14:ligatures w14:val="none"/>
        </w:rPr>
        <w:t xml:space="preserve">Pardavėjas ar Subtiekėjas, už Trišalėje sutartyje numatytų tarpusavio pareigų nevykdymą ar netinkamą vykdymą, nukentėjusiai šaliai pareikalavus, privalo sumokėti 1 proc. nuo </w:t>
      </w:r>
      <w:proofErr w:type="spellStart"/>
      <w:r w:rsidRPr="004F7BA8">
        <w:rPr>
          <w:rFonts w:ascii="Archivo Light" w:eastAsia="Times New Roman" w:hAnsi="Archivo Light" w:cs="Archivo Light"/>
          <w:kern w:val="0"/>
          <w:sz w:val="22"/>
          <w:szCs w:val="22"/>
          <w:lang w:val="lt-LT"/>
          <w14:ligatures w14:val="none"/>
        </w:rPr>
        <w:t>subtiekimo</w:t>
      </w:r>
      <w:proofErr w:type="spellEnd"/>
      <w:r w:rsidRPr="004F7BA8">
        <w:rPr>
          <w:rFonts w:ascii="Archivo Light" w:eastAsia="Times New Roman" w:hAnsi="Archivo Light" w:cs="Archivo Light"/>
          <w:kern w:val="0"/>
          <w:sz w:val="22"/>
          <w:szCs w:val="22"/>
          <w:lang w:val="lt-LT"/>
          <w14:ligatures w14:val="none"/>
        </w:rPr>
        <w:t xml:space="preserve"> sutarties kainos (be PVM) dydžio baudą už kiekvieno tokio nevykdymo ar netinkamo vykdymo atvejį, nebent Pardavėjas ir Subtiekėjas susitartų dėl kitokio baudos dydžio. Baudos sumokėjimas neatleidžia Pardavėjo ar Subtiekėjo nuo pareigų pagal šią Trišalę sutartį vykdymo.</w:t>
      </w:r>
    </w:p>
    <w:p w14:paraId="58B52A3B" w14:textId="77777777" w:rsidR="004F7BA8" w:rsidRPr="004F7BA8" w:rsidRDefault="004F7BA8" w:rsidP="004F7BA8">
      <w:pPr>
        <w:numPr>
          <w:ilvl w:val="0"/>
          <w:numId w:val="3"/>
        </w:numPr>
        <w:tabs>
          <w:tab w:val="left" w:pos="567"/>
        </w:tabs>
        <w:spacing w:after="120" w:line="276" w:lineRule="auto"/>
        <w:ind w:left="142"/>
        <w:jc w:val="both"/>
        <w:rPr>
          <w:rFonts w:ascii="Archivo Light" w:eastAsia="Times New Roman" w:hAnsi="Archivo Light" w:cs="Archivo Light"/>
          <w:kern w:val="0"/>
          <w:sz w:val="22"/>
          <w:szCs w:val="22"/>
          <w:lang w:val="lt-LT" w:eastAsia="lt-LT"/>
          <w14:ligatures w14:val="none"/>
        </w:rPr>
      </w:pPr>
      <w:r w:rsidRPr="004F7BA8">
        <w:rPr>
          <w:rFonts w:ascii="Archivo Light" w:eastAsia="Times New Roman" w:hAnsi="Archivo Light" w:cs="Archivo Light"/>
          <w:kern w:val="0"/>
          <w:sz w:val="22"/>
          <w:szCs w:val="22"/>
          <w:lang w:val="lt-LT"/>
          <w14:ligatures w14:val="none"/>
        </w:rPr>
        <w:t xml:space="preserve">Šalių atsakomybė yra nustatoma pagal galiojančius Lietuvos Respublikos teisės aktus, šią Trišalę sutartį ir kitus su šios sutarties vykdymu susijusius dokumentus. Šalys įsipareigoja tinkamai vykdyti savo </w:t>
      </w:r>
      <w:r w:rsidRPr="004F7BA8">
        <w:rPr>
          <w:rFonts w:ascii="Archivo Light" w:eastAsia="Times New Roman" w:hAnsi="Archivo Light" w:cs="Archivo Light"/>
          <w:kern w:val="0"/>
          <w:sz w:val="22"/>
          <w:szCs w:val="22"/>
          <w:lang w:val="lt-LT"/>
          <w14:ligatures w14:val="none"/>
        </w:rPr>
        <w:lastRenderedPageBreak/>
        <w:t>įsipareigojimus, prisiimtus šia Sutartimi, ir susilaikyti nuo bet kokių veiksmų, kuriais galėtų padaryti žalos viena kitai ar apsunkintų kitos Šalies prisiimtų įsipareigojimų įvykdymą.</w:t>
      </w:r>
    </w:p>
    <w:p w14:paraId="3922064E" w14:textId="77777777" w:rsidR="004F7BA8" w:rsidRPr="004F7BA8" w:rsidRDefault="004F7BA8" w:rsidP="004F7BA8">
      <w:pPr>
        <w:numPr>
          <w:ilvl w:val="0"/>
          <w:numId w:val="3"/>
        </w:numPr>
        <w:tabs>
          <w:tab w:val="left" w:pos="567"/>
        </w:tabs>
        <w:spacing w:after="120" w:line="276" w:lineRule="auto"/>
        <w:ind w:left="142"/>
        <w:jc w:val="both"/>
        <w:rPr>
          <w:rFonts w:ascii="Archivo Light" w:eastAsia="Times New Roman" w:hAnsi="Archivo Light" w:cs="Archivo Light"/>
          <w:kern w:val="0"/>
          <w:sz w:val="22"/>
          <w:szCs w:val="22"/>
          <w:lang w:val="lt-LT" w:eastAsia="lt-LT"/>
          <w14:ligatures w14:val="none"/>
        </w:rPr>
      </w:pPr>
      <w:r w:rsidRPr="004F7BA8">
        <w:rPr>
          <w:rFonts w:ascii="Archivo Light" w:eastAsia="Times New Roman" w:hAnsi="Archivo Light" w:cs="Archivo Light"/>
          <w:kern w:val="0"/>
          <w:sz w:val="22"/>
          <w:szCs w:val="22"/>
          <w:lang w:val="lt-LT" w:eastAsia="lt-LT"/>
          <w14:ligatures w14:val="none"/>
        </w:rPr>
        <w:t xml:space="preserve">Pirkėjas ir Subtiekėjas neturi teisės reikšti vienas kitam piniginių reikalavimų, susijusių su sutarčių, kiekvieno iš jų sudarytų su Pardavėju, pažeidimu. </w:t>
      </w:r>
    </w:p>
    <w:p w14:paraId="6958B540" w14:textId="77777777" w:rsidR="004F7BA8" w:rsidRPr="004F7BA8" w:rsidRDefault="004F7BA8" w:rsidP="004F7BA8">
      <w:pPr>
        <w:numPr>
          <w:ilvl w:val="0"/>
          <w:numId w:val="3"/>
        </w:numPr>
        <w:tabs>
          <w:tab w:val="left" w:pos="567"/>
        </w:tabs>
        <w:spacing w:after="120" w:line="276" w:lineRule="auto"/>
        <w:ind w:left="142"/>
        <w:jc w:val="both"/>
        <w:rPr>
          <w:rFonts w:ascii="Archivo Light" w:eastAsia="Times New Roman" w:hAnsi="Archivo Light" w:cs="Archivo Light"/>
          <w:kern w:val="0"/>
          <w:sz w:val="22"/>
          <w:szCs w:val="22"/>
          <w:lang w:val="lt-LT" w:eastAsia="lt-LT"/>
          <w14:ligatures w14:val="none"/>
        </w:rPr>
      </w:pPr>
      <w:r w:rsidRPr="004F7BA8">
        <w:rPr>
          <w:rFonts w:ascii="Archivo Light" w:eastAsia="Times New Roman" w:hAnsi="Archivo Light" w:cs="Archivo Light"/>
          <w:kern w:val="0"/>
          <w:sz w:val="22"/>
          <w:szCs w:val="22"/>
          <w:lang w:val="lt-LT" w:eastAsia="lt-LT"/>
          <w14:ligatures w14:val="none"/>
        </w:rPr>
        <w:t xml:space="preserve">Pardavėjo ir Subtiekėjo ginčai dėl Subtiekėjo vykdytų prekių kainos ir Subtiekėjui tiesiogiai mokėtinų sumų sprendžiami Pirkėjui nedalyvaujant. </w:t>
      </w:r>
    </w:p>
    <w:p w14:paraId="0B2E4D11" w14:textId="77777777" w:rsidR="004F7BA8" w:rsidRPr="004F7BA8" w:rsidRDefault="004F7BA8" w:rsidP="004F7BA8">
      <w:pPr>
        <w:numPr>
          <w:ilvl w:val="0"/>
          <w:numId w:val="2"/>
        </w:numPr>
        <w:spacing w:before="240" w:after="240" w:line="276" w:lineRule="auto"/>
        <w:ind w:left="142"/>
        <w:jc w:val="center"/>
        <w:rPr>
          <w:rFonts w:ascii="Archivo Light" w:eastAsia="Times New Roman" w:hAnsi="Archivo Light" w:cs="Archivo Light"/>
          <w:b/>
          <w:kern w:val="0"/>
          <w:sz w:val="22"/>
          <w:szCs w:val="22"/>
          <w:lang w:val="lt-LT"/>
          <w14:ligatures w14:val="none"/>
        </w:rPr>
      </w:pPr>
      <w:r w:rsidRPr="004F7BA8">
        <w:rPr>
          <w:rFonts w:ascii="Archivo Light" w:eastAsia="Times New Roman" w:hAnsi="Archivo Light" w:cs="Archivo Light"/>
          <w:b/>
          <w:kern w:val="0"/>
          <w:sz w:val="22"/>
          <w:szCs w:val="22"/>
          <w:lang w:val="lt-LT"/>
          <w14:ligatures w14:val="none"/>
        </w:rPr>
        <w:t>BAIGIAMOSIOS NUOSTATOS</w:t>
      </w:r>
    </w:p>
    <w:p w14:paraId="0A4F3F79" w14:textId="77777777" w:rsidR="004F7BA8" w:rsidRPr="004F7BA8" w:rsidRDefault="004F7BA8" w:rsidP="004F7BA8">
      <w:pPr>
        <w:numPr>
          <w:ilvl w:val="0"/>
          <w:numId w:val="3"/>
        </w:numPr>
        <w:tabs>
          <w:tab w:val="left" w:pos="567"/>
        </w:tabs>
        <w:spacing w:after="120" w:line="276" w:lineRule="auto"/>
        <w:ind w:left="567" w:hanging="644"/>
        <w:jc w:val="both"/>
        <w:rPr>
          <w:rFonts w:ascii="Archivo Light" w:eastAsia="Times New Roman" w:hAnsi="Archivo Light" w:cs="Archivo Light"/>
          <w:kern w:val="0"/>
          <w:sz w:val="22"/>
          <w:szCs w:val="22"/>
          <w:lang w:val="lt-LT" w:eastAsia="lt-LT"/>
          <w14:ligatures w14:val="none"/>
        </w:rPr>
      </w:pPr>
      <w:r w:rsidRPr="004F7BA8">
        <w:rPr>
          <w:rFonts w:ascii="Archivo Light" w:eastAsia="Times New Roman" w:hAnsi="Archivo Light" w:cs="Archivo Light"/>
          <w:kern w:val="0"/>
          <w:sz w:val="22"/>
          <w:szCs w:val="22"/>
          <w:lang w:val="lt-LT" w:eastAsia="lt-LT"/>
          <w14:ligatures w14:val="none"/>
        </w:rPr>
        <w:t>Nė viena Šalis neturi teisės perleisti visų arba dalies teisių ir pareigų pagal šią Trišalę sutartį.</w:t>
      </w:r>
    </w:p>
    <w:p w14:paraId="1D42C493" w14:textId="77777777" w:rsidR="004F7BA8" w:rsidRPr="004F7BA8" w:rsidRDefault="004F7BA8" w:rsidP="004F7BA8">
      <w:pPr>
        <w:numPr>
          <w:ilvl w:val="0"/>
          <w:numId w:val="3"/>
        </w:numPr>
        <w:tabs>
          <w:tab w:val="left" w:pos="567"/>
        </w:tabs>
        <w:spacing w:after="120" w:line="276" w:lineRule="auto"/>
        <w:ind w:left="567" w:hanging="644"/>
        <w:jc w:val="both"/>
        <w:rPr>
          <w:rFonts w:ascii="Archivo Light" w:eastAsia="Times New Roman" w:hAnsi="Archivo Light" w:cs="Archivo Light"/>
          <w:kern w:val="0"/>
          <w:sz w:val="22"/>
          <w:szCs w:val="22"/>
          <w:lang w:val="lt-LT" w:eastAsia="lt-LT"/>
          <w14:ligatures w14:val="none"/>
        </w:rPr>
      </w:pPr>
      <w:r w:rsidRPr="004F7BA8">
        <w:rPr>
          <w:rFonts w:ascii="Archivo Light" w:eastAsia="Times New Roman" w:hAnsi="Archivo Light" w:cs="Archivo Light"/>
          <w:kern w:val="0"/>
          <w:sz w:val="22"/>
          <w:szCs w:val="22"/>
          <w:lang w:val="lt-LT" w:eastAsia="lt-LT"/>
          <w14:ligatures w14:val="none"/>
        </w:rPr>
        <w:t xml:space="preserve">Bet kokios nuostatos negaliojimas ar prieštaravimas Lietuvos Respublikos įstatymams ar kitiems norminiams teisės aktams šioje Trišalėje sutartyje neatleidžia Šalių nuo prisiimtų įsipareigojimų vykdymo, taip pat neturi įtakos kitų šios Trišalės sutarties nuostatų galiojimui. </w:t>
      </w:r>
    </w:p>
    <w:p w14:paraId="257BF70C" w14:textId="77777777" w:rsidR="004F7BA8" w:rsidRPr="004F7BA8" w:rsidRDefault="004F7BA8" w:rsidP="004F7BA8">
      <w:pPr>
        <w:numPr>
          <w:ilvl w:val="0"/>
          <w:numId w:val="3"/>
        </w:numPr>
        <w:tabs>
          <w:tab w:val="left" w:pos="567"/>
        </w:tabs>
        <w:spacing w:after="120" w:line="276" w:lineRule="auto"/>
        <w:ind w:left="567" w:hanging="644"/>
        <w:jc w:val="both"/>
        <w:rPr>
          <w:rFonts w:ascii="Archivo Light" w:eastAsia="Times New Roman" w:hAnsi="Archivo Light" w:cs="Archivo Light"/>
          <w:kern w:val="0"/>
          <w:sz w:val="22"/>
          <w:szCs w:val="22"/>
          <w:lang w:val="lt-LT" w:eastAsia="lt-LT"/>
          <w14:ligatures w14:val="none"/>
        </w:rPr>
      </w:pPr>
      <w:r w:rsidRPr="004F7BA8">
        <w:rPr>
          <w:rFonts w:ascii="Archivo Light" w:eastAsia="Times New Roman" w:hAnsi="Archivo Light" w:cs="Archivo Light"/>
          <w:kern w:val="0"/>
          <w:sz w:val="22"/>
          <w:szCs w:val="22"/>
          <w:lang w:val="lt-LT" w:eastAsia="lt-LT"/>
          <w14:ligatures w14:val="none"/>
        </w:rPr>
        <w:t>Trišalės sutartis įsigalioja nuo jos pasirašymo ir taikoma mokėjimams, kurie vykdomi pagal prekių priėmimo–perdavimo aktus, Pardavėjo pateiktus po Trišalės sutarties pasirašymo. Jei Trišalė sutartis pasirašoma Pardavėjui jau pradėjus derinti prekių priėmimo–perdavimo aktą su Pirkėju ar kitais Sutarties vykdymo dalyviais, tiesioginis atsiskaitymas su Subtiekėju pagal tokį prekių priėmimo–perdavimo aktą nevykdomas. Šalys įsipareigoja užtikrinti, kad prekių priėmimo–perdavimo aktus ir kitus dokumentus pagal Trišalę sutartį pasirašys tik asmenys, turintys teisę pasirašyti atitinkamus dokumentus.</w:t>
      </w:r>
    </w:p>
    <w:p w14:paraId="1FC15151" w14:textId="77777777" w:rsidR="004F7BA8" w:rsidRPr="004F7BA8" w:rsidRDefault="004F7BA8" w:rsidP="004F7BA8">
      <w:pPr>
        <w:numPr>
          <w:ilvl w:val="0"/>
          <w:numId w:val="3"/>
        </w:numPr>
        <w:tabs>
          <w:tab w:val="left" w:pos="567"/>
        </w:tabs>
        <w:spacing w:after="120" w:line="276" w:lineRule="auto"/>
        <w:ind w:left="567" w:hanging="644"/>
        <w:jc w:val="both"/>
        <w:rPr>
          <w:rFonts w:ascii="Archivo Light" w:eastAsia="Times New Roman" w:hAnsi="Archivo Light" w:cs="Archivo Light"/>
          <w:kern w:val="0"/>
          <w:sz w:val="22"/>
          <w:szCs w:val="22"/>
          <w:lang w:val="lt-LT" w:eastAsia="lt-LT"/>
          <w14:ligatures w14:val="none"/>
        </w:rPr>
      </w:pPr>
      <w:r w:rsidRPr="004F7BA8">
        <w:rPr>
          <w:rFonts w:ascii="Archivo Light" w:eastAsia="Times New Roman" w:hAnsi="Archivo Light" w:cs="Archivo Light"/>
          <w:kern w:val="0"/>
          <w:sz w:val="22"/>
          <w:szCs w:val="22"/>
          <w:lang w:val="lt-LT" w:eastAsia="lt-LT"/>
          <w14:ligatures w14:val="none"/>
        </w:rPr>
        <w:t>Trišalėje sutartyje dienomis nustatyti terminai skaičiuojami kalendorinėmis dienomis, jei kitaip nenustatyta šioje Trišalėje sutartyje.</w:t>
      </w:r>
    </w:p>
    <w:p w14:paraId="56594E9D" w14:textId="77777777" w:rsidR="004F7BA8" w:rsidRPr="004F7BA8" w:rsidRDefault="004F7BA8" w:rsidP="004F7BA8">
      <w:pPr>
        <w:numPr>
          <w:ilvl w:val="0"/>
          <w:numId w:val="3"/>
        </w:numPr>
        <w:tabs>
          <w:tab w:val="left" w:pos="567"/>
        </w:tabs>
        <w:spacing w:after="120" w:line="276" w:lineRule="auto"/>
        <w:ind w:left="567" w:hanging="644"/>
        <w:contextualSpacing/>
        <w:jc w:val="both"/>
        <w:rPr>
          <w:rFonts w:ascii="Archivo Light" w:eastAsia="Times New Roman" w:hAnsi="Archivo Light" w:cs="Archivo Light"/>
          <w:kern w:val="0"/>
          <w:sz w:val="22"/>
          <w:szCs w:val="22"/>
          <w:lang w:val="lt-LT" w:eastAsia="lt-LT"/>
          <w14:ligatures w14:val="none"/>
        </w:rPr>
      </w:pPr>
      <w:r w:rsidRPr="004F7BA8">
        <w:rPr>
          <w:rFonts w:ascii="Archivo Light" w:eastAsia="Times New Roman" w:hAnsi="Archivo Light" w:cs="Archivo Light"/>
          <w:kern w:val="0"/>
          <w:sz w:val="22"/>
          <w:szCs w:val="22"/>
          <w:lang w:val="lt-LT" w:eastAsia="lt-LT"/>
          <w14:ligatures w14:val="none"/>
        </w:rPr>
        <w:t>Jei Sutarties galiojimo laikotarpiu pasikeičia Šalies adresas, banko sąskaitos Nr., kontaktiniai duomenys, kiti Sutartyje numatyti Šalies rekvizitai, Šalis, kuri keičia savo rekvizitus ar kitus duomenis, privalo, apie pakeitimus raštu informuoti kitą Šalį raštu nedelsdama, bet ne vėliau, kaip per 5 darbo dienas.</w:t>
      </w:r>
    </w:p>
    <w:p w14:paraId="3B29D419" w14:textId="77777777" w:rsidR="004F7BA8" w:rsidRPr="004F7BA8" w:rsidRDefault="004F7BA8" w:rsidP="004F7BA8">
      <w:pPr>
        <w:numPr>
          <w:ilvl w:val="0"/>
          <w:numId w:val="3"/>
        </w:numPr>
        <w:tabs>
          <w:tab w:val="left" w:pos="567"/>
        </w:tabs>
        <w:spacing w:after="120" w:line="276" w:lineRule="auto"/>
        <w:ind w:left="426" w:hanging="426"/>
        <w:jc w:val="both"/>
        <w:rPr>
          <w:rFonts w:ascii="Archivo Light" w:eastAsia="Times New Roman" w:hAnsi="Archivo Light" w:cs="Archivo Light"/>
          <w:kern w:val="0"/>
          <w:sz w:val="22"/>
          <w:szCs w:val="22"/>
          <w:lang w:val="lt-LT" w:eastAsia="lt-LT"/>
          <w14:ligatures w14:val="none"/>
        </w:rPr>
      </w:pPr>
      <w:r w:rsidRPr="004F7BA8">
        <w:rPr>
          <w:rFonts w:ascii="Archivo Light" w:eastAsia="Times New Roman" w:hAnsi="Archivo Light" w:cs="Archivo Light"/>
          <w:kern w:val="0"/>
          <w:sz w:val="22"/>
          <w:szCs w:val="22"/>
          <w:lang w:val="lt-LT" w:eastAsia="lt-LT"/>
          <w14:ligatures w14:val="none"/>
        </w:rPr>
        <w:t>Trišalė sutartis sudaryta trimis egzemplioriais lietuvių kalba, turinčiais vienodą teisinę galią, kiekvienai Šaliai po vieną egzempliorių arba, sudarant elektroninį dokumentą, visų Šalių pasirašoma elektroniniu parašu. Kai Trišalė sutartis ar kitas Trišalėje sutartyje numatytas dokumentas pasirašomas kvalifikuotu elektroniniu parašu, jis turi būti sudarytas taip, kad atitiktų Lietuvos vyriausiojo archyvaro 2009 m. rugsėjo 7 d. įsakymu Nr. V-60 patvirtintą Elektroniniu parašu pasirašyto elektroninio dokumento specifikaciją ADOC-V1.0.</w:t>
      </w:r>
    </w:p>
    <w:tbl>
      <w:tblPr>
        <w:tblW w:w="0" w:type="auto"/>
        <w:tblLook w:val="04A0" w:firstRow="1" w:lastRow="0" w:firstColumn="1" w:lastColumn="0" w:noHBand="0" w:noVBand="1"/>
      </w:tblPr>
      <w:tblGrid>
        <w:gridCol w:w="3114"/>
        <w:gridCol w:w="3189"/>
        <w:gridCol w:w="3325"/>
      </w:tblGrid>
      <w:tr w:rsidR="004F7BA8" w:rsidRPr="004F7BA8" w14:paraId="1AFED57C" w14:textId="77777777" w:rsidTr="00602F52">
        <w:trPr>
          <w:trHeight w:val="631"/>
        </w:trPr>
        <w:tc>
          <w:tcPr>
            <w:tcW w:w="3114" w:type="dxa"/>
            <w:hideMark/>
          </w:tcPr>
          <w:p w14:paraId="4EBA8E9C" w14:textId="77777777" w:rsidR="004F7BA8" w:rsidRPr="004F7BA8" w:rsidRDefault="004F7BA8" w:rsidP="004F7BA8">
            <w:pPr>
              <w:spacing w:before="240" w:after="200" w:line="276" w:lineRule="auto"/>
              <w:jc w:val="both"/>
              <w:rPr>
                <w:rFonts w:ascii="Archivo Light" w:eastAsia="Calibri" w:hAnsi="Archivo Light" w:cs="Archivo Light"/>
                <w:color w:val="000000"/>
                <w:kern w:val="0"/>
                <w:sz w:val="22"/>
                <w:szCs w:val="22"/>
                <w:lang w:val="lt-LT"/>
                <w14:ligatures w14:val="none"/>
              </w:rPr>
            </w:pPr>
            <w:r w:rsidRPr="004F7BA8">
              <w:rPr>
                <w:rFonts w:ascii="Archivo Light" w:eastAsia="Calibri" w:hAnsi="Archivo Light" w:cs="Archivo Light"/>
                <w:b/>
                <w:color w:val="000000"/>
                <w:kern w:val="0"/>
                <w:sz w:val="22"/>
                <w:szCs w:val="22"/>
                <w:lang w:val="lt-LT"/>
                <w14:ligatures w14:val="none"/>
              </w:rPr>
              <w:t>Pirkėjas</w:t>
            </w:r>
          </w:p>
        </w:tc>
        <w:tc>
          <w:tcPr>
            <w:tcW w:w="3189" w:type="dxa"/>
            <w:hideMark/>
          </w:tcPr>
          <w:p w14:paraId="65FDD41B" w14:textId="77777777" w:rsidR="004F7BA8" w:rsidRPr="004F7BA8" w:rsidRDefault="004F7BA8" w:rsidP="004F7BA8">
            <w:pPr>
              <w:spacing w:before="240" w:after="200" w:line="276" w:lineRule="auto"/>
              <w:ind w:firstLine="680"/>
              <w:jc w:val="both"/>
              <w:rPr>
                <w:rFonts w:ascii="Archivo Light" w:eastAsia="Calibri" w:hAnsi="Archivo Light" w:cs="Archivo Light"/>
                <w:color w:val="000000"/>
                <w:kern w:val="0"/>
                <w:sz w:val="22"/>
                <w:szCs w:val="22"/>
                <w:lang w:val="lt-LT"/>
                <w14:ligatures w14:val="none"/>
              </w:rPr>
            </w:pPr>
            <w:r w:rsidRPr="004F7BA8">
              <w:rPr>
                <w:rFonts w:ascii="Archivo Light" w:eastAsia="Calibri" w:hAnsi="Archivo Light" w:cs="Archivo Light"/>
                <w:b/>
                <w:color w:val="000000"/>
                <w:kern w:val="0"/>
                <w:sz w:val="22"/>
                <w:szCs w:val="22"/>
                <w:lang w:val="lt-LT"/>
                <w14:ligatures w14:val="none"/>
              </w:rPr>
              <w:t xml:space="preserve">Pardavėjas </w:t>
            </w:r>
          </w:p>
        </w:tc>
        <w:tc>
          <w:tcPr>
            <w:tcW w:w="3325" w:type="dxa"/>
            <w:hideMark/>
          </w:tcPr>
          <w:p w14:paraId="55BEFD0E" w14:textId="77777777" w:rsidR="004F7BA8" w:rsidRPr="004F7BA8" w:rsidRDefault="004F7BA8" w:rsidP="004F7BA8">
            <w:pPr>
              <w:spacing w:before="240" w:after="200" w:line="276" w:lineRule="auto"/>
              <w:ind w:firstLine="680"/>
              <w:jc w:val="both"/>
              <w:rPr>
                <w:rFonts w:ascii="Archivo Light" w:eastAsia="Calibri" w:hAnsi="Archivo Light" w:cs="Archivo Light"/>
                <w:b/>
                <w:color w:val="000000"/>
                <w:kern w:val="0"/>
                <w:sz w:val="22"/>
                <w:szCs w:val="22"/>
                <w:lang w:val="lt-LT"/>
                <w14:ligatures w14:val="none"/>
              </w:rPr>
            </w:pPr>
            <w:r w:rsidRPr="004F7BA8">
              <w:rPr>
                <w:rFonts w:ascii="Archivo Light" w:eastAsia="Calibri" w:hAnsi="Archivo Light" w:cs="Archivo Light"/>
                <w:b/>
                <w:color w:val="000000"/>
                <w:kern w:val="0"/>
                <w:sz w:val="22"/>
                <w:szCs w:val="22"/>
                <w:lang w:val="lt-LT"/>
                <w14:ligatures w14:val="none"/>
              </w:rPr>
              <w:t>Subtiekėjas</w:t>
            </w:r>
          </w:p>
        </w:tc>
      </w:tr>
      <w:tr w:rsidR="004F7BA8" w:rsidRPr="004F7BA8" w14:paraId="26F9DC74" w14:textId="77777777" w:rsidTr="00602F52">
        <w:trPr>
          <w:trHeight w:val="631"/>
        </w:trPr>
        <w:tc>
          <w:tcPr>
            <w:tcW w:w="3114" w:type="dxa"/>
            <w:hideMark/>
          </w:tcPr>
          <w:p w14:paraId="3D50AFE4" w14:textId="77777777" w:rsidR="004F7BA8" w:rsidRPr="004F7BA8" w:rsidRDefault="004F7BA8" w:rsidP="004F7BA8">
            <w:pPr>
              <w:spacing w:after="200" w:line="276" w:lineRule="auto"/>
              <w:rPr>
                <w:rFonts w:ascii="Archivo Light" w:eastAsia="Calibri" w:hAnsi="Archivo Light" w:cs="Archivo Light"/>
                <w:kern w:val="0"/>
                <w:sz w:val="22"/>
                <w:szCs w:val="22"/>
                <w:lang w:val="lt-LT"/>
                <w14:ligatures w14:val="none"/>
              </w:rPr>
            </w:pPr>
            <w:r w:rsidRPr="004F7BA8">
              <w:rPr>
                <w:rFonts w:ascii="Archivo Light" w:eastAsia="Calibri" w:hAnsi="Archivo Light" w:cs="Archivo Light"/>
                <w:color w:val="000000"/>
                <w:kern w:val="0"/>
                <w:sz w:val="22"/>
                <w:szCs w:val="22"/>
                <w:lang w:val="lt-LT"/>
                <w14:ligatures w14:val="none"/>
              </w:rPr>
              <w:t>Akcinė bendrovė Klaipėdos valstybinio jūrų uosto direkcija</w:t>
            </w:r>
          </w:p>
        </w:tc>
        <w:tc>
          <w:tcPr>
            <w:tcW w:w="3189" w:type="dxa"/>
          </w:tcPr>
          <w:p w14:paraId="5B78A05C" w14:textId="77777777" w:rsidR="004F7BA8" w:rsidRPr="004F7BA8" w:rsidRDefault="004F7BA8" w:rsidP="004F7BA8">
            <w:pPr>
              <w:spacing w:after="200" w:line="276" w:lineRule="auto"/>
              <w:ind w:firstLine="680"/>
              <w:jc w:val="both"/>
              <w:rPr>
                <w:rFonts w:ascii="Archivo Light" w:eastAsia="Calibri" w:hAnsi="Archivo Light" w:cs="Archivo Light"/>
                <w:color w:val="000000"/>
                <w:kern w:val="0"/>
                <w:sz w:val="22"/>
                <w:szCs w:val="22"/>
                <w:lang w:val="lt-LT"/>
                <w14:ligatures w14:val="none"/>
              </w:rPr>
            </w:pPr>
          </w:p>
        </w:tc>
        <w:tc>
          <w:tcPr>
            <w:tcW w:w="3325" w:type="dxa"/>
          </w:tcPr>
          <w:p w14:paraId="3DACBDCB" w14:textId="77777777" w:rsidR="004F7BA8" w:rsidRPr="004F7BA8" w:rsidRDefault="004F7BA8" w:rsidP="004F7BA8">
            <w:pPr>
              <w:spacing w:after="200" w:line="276" w:lineRule="auto"/>
              <w:ind w:firstLine="680"/>
              <w:jc w:val="both"/>
              <w:rPr>
                <w:rFonts w:ascii="Archivo Light" w:eastAsia="Calibri" w:hAnsi="Archivo Light" w:cs="Archivo Light"/>
                <w:color w:val="000000"/>
                <w:kern w:val="0"/>
                <w:sz w:val="22"/>
                <w:szCs w:val="22"/>
                <w:lang w:val="lt-LT"/>
                <w14:ligatures w14:val="none"/>
              </w:rPr>
            </w:pPr>
          </w:p>
        </w:tc>
      </w:tr>
      <w:tr w:rsidR="004F7BA8" w:rsidRPr="004F7BA8" w14:paraId="6B12D9DC" w14:textId="77777777" w:rsidTr="00602F52">
        <w:tc>
          <w:tcPr>
            <w:tcW w:w="3114" w:type="dxa"/>
            <w:hideMark/>
          </w:tcPr>
          <w:p w14:paraId="5A8B2176" w14:textId="77777777" w:rsidR="004F7BA8" w:rsidRPr="004F7BA8" w:rsidRDefault="004F7BA8" w:rsidP="004F7BA8">
            <w:pPr>
              <w:spacing w:after="200" w:line="276" w:lineRule="auto"/>
              <w:rPr>
                <w:rFonts w:ascii="Archivo Light" w:eastAsia="Calibri" w:hAnsi="Archivo Light" w:cs="Archivo Light"/>
                <w:kern w:val="0"/>
                <w:sz w:val="22"/>
                <w:szCs w:val="22"/>
                <w:lang w:val="lt-LT"/>
                <w14:ligatures w14:val="none"/>
              </w:rPr>
            </w:pPr>
            <w:r w:rsidRPr="004F7BA8">
              <w:rPr>
                <w:rFonts w:ascii="Archivo Light" w:eastAsia="Calibri" w:hAnsi="Archivo Light" w:cs="Archivo Light"/>
                <w:color w:val="000000"/>
                <w:kern w:val="0"/>
                <w:sz w:val="22"/>
                <w:szCs w:val="22"/>
                <w:lang w:val="lt-LT"/>
                <w14:ligatures w14:val="none"/>
              </w:rPr>
              <w:t>Juridinio asmens kodas 240329870</w:t>
            </w:r>
          </w:p>
        </w:tc>
        <w:tc>
          <w:tcPr>
            <w:tcW w:w="3189" w:type="dxa"/>
          </w:tcPr>
          <w:p w14:paraId="268F851C" w14:textId="77777777" w:rsidR="004F7BA8" w:rsidRPr="004F7BA8" w:rsidRDefault="004F7BA8" w:rsidP="004F7BA8">
            <w:pPr>
              <w:spacing w:after="200" w:line="276" w:lineRule="auto"/>
              <w:ind w:firstLine="680"/>
              <w:jc w:val="both"/>
              <w:rPr>
                <w:rFonts w:ascii="Archivo Light" w:eastAsia="Calibri" w:hAnsi="Archivo Light" w:cs="Archivo Light"/>
                <w:color w:val="000000"/>
                <w:kern w:val="0"/>
                <w:sz w:val="22"/>
                <w:szCs w:val="22"/>
                <w:lang w:val="lt-LT"/>
                <w14:ligatures w14:val="none"/>
              </w:rPr>
            </w:pPr>
          </w:p>
        </w:tc>
        <w:tc>
          <w:tcPr>
            <w:tcW w:w="3325" w:type="dxa"/>
          </w:tcPr>
          <w:p w14:paraId="6AF24375" w14:textId="77777777" w:rsidR="004F7BA8" w:rsidRPr="004F7BA8" w:rsidRDefault="004F7BA8" w:rsidP="004F7BA8">
            <w:pPr>
              <w:spacing w:after="200" w:line="276" w:lineRule="auto"/>
              <w:ind w:firstLine="680"/>
              <w:jc w:val="both"/>
              <w:rPr>
                <w:rFonts w:ascii="Archivo Light" w:eastAsia="Calibri" w:hAnsi="Archivo Light" w:cs="Archivo Light"/>
                <w:color w:val="000000"/>
                <w:kern w:val="0"/>
                <w:sz w:val="22"/>
                <w:szCs w:val="22"/>
                <w:lang w:val="lt-LT"/>
                <w14:ligatures w14:val="none"/>
              </w:rPr>
            </w:pPr>
          </w:p>
        </w:tc>
      </w:tr>
      <w:tr w:rsidR="004F7BA8" w:rsidRPr="004F7BA8" w14:paraId="586FDFC7" w14:textId="77777777" w:rsidTr="00602F52">
        <w:tc>
          <w:tcPr>
            <w:tcW w:w="3114" w:type="dxa"/>
            <w:hideMark/>
          </w:tcPr>
          <w:p w14:paraId="4D3CBE96" w14:textId="77777777" w:rsidR="004F7BA8" w:rsidRPr="004F7BA8" w:rsidRDefault="004F7BA8" w:rsidP="004F7BA8">
            <w:pPr>
              <w:spacing w:after="200" w:line="276" w:lineRule="auto"/>
              <w:rPr>
                <w:rFonts w:ascii="Archivo Light" w:eastAsia="Calibri" w:hAnsi="Archivo Light" w:cs="Archivo Light"/>
                <w:kern w:val="0"/>
                <w:sz w:val="22"/>
                <w:szCs w:val="22"/>
                <w:lang w:val="lt-LT"/>
                <w14:ligatures w14:val="none"/>
              </w:rPr>
            </w:pPr>
            <w:r w:rsidRPr="004F7BA8">
              <w:rPr>
                <w:rFonts w:ascii="Archivo Light" w:eastAsia="Calibri" w:hAnsi="Archivo Light" w:cs="Archivo Light"/>
                <w:color w:val="000000"/>
                <w:kern w:val="0"/>
                <w:sz w:val="22"/>
                <w:szCs w:val="22"/>
                <w:lang w:val="lt-LT"/>
                <w14:ligatures w14:val="none"/>
              </w:rPr>
              <w:t xml:space="preserve">J. Janonio g. 24-1, </w:t>
            </w:r>
            <w:r w:rsidRPr="004F7BA8">
              <w:rPr>
                <w:rFonts w:ascii="Archivo Light" w:eastAsia="Calibri" w:hAnsi="Archivo Light" w:cs="Archivo Light"/>
                <w:color w:val="000000"/>
                <w:kern w:val="0"/>
                <w:sz w:val="22"/>
                <w:szCs w:val="22"/>
                <w:lang w:val="lt-LT"/>
                <w14:ligatures w14:val="none"/>
              </w:rPr>
              <w:br/>
              <w:t>92251 Klaipėda</w:t>
            </w:r>
          </w:p>
        </w:tc>
        <w:tc>
          <w:tcPr>
            <w:tcW w:w="3189" w:type="dxa"/>
          </w:tcPr>
          <w:p w14:paraId="2E686F76" w14:textId="77777777" w:rsidR="004F7BA8" w:rsidRPr="004F7BA8" w:rsidRDefault="004F7BA8" w:rsidP="004F7BA8">
            <w:pPr>
              <w:spacing w:after="200" w:line="276" w:lineRule="auto"/>
              <w:ind w:firstLine="680"/>
              <w:jc w:val="both"/>
              <w:rPr>
                <w:rFonts w:ascii="Archivo Light" w:eastAsia="Calibri" w:hAnsi="Archivo Light" w:cs="Archivo Light"/>
                <w:color w:val="000000"/>
                <w:kern w:val="0"/>
                <w:sz w:val="22"/>
                <w:szCs w:val="22"/>
                <w:lang w:val="lt-LT"/>
                <w14:ligatures w14:val="none"/>
              </w:rPr>
            </w:pPr>
          </w:p>
        </w:tc>
        <w:tc>
          <w:tcPr>
            <w:tcW w:w="3325" w:type="dxa"/>
          </w:tcPr>
          <w:p w14:paraId="7788DC14" w14:textId="77777777" w:rsidR="004F7BA8" w:rsidRPr="004F7BA8" w:rsidRDefault="004F7BA8" w:rsidP="004F7BA8">
            <w:pPr>
              <w:spacing w:after="200" w:line="276" w:lineRule="auto"/>
              <w:ind w:firstLine="680"/>
              <w:jc w:val="both"/>
              <w:rPr>
                <w:rFonts w:ascii="Archivo Light" w:eastAsia="Calibri" w:hAnsi="Archivo Light" w:cs="Archivo Light"/>
                <w:color w:val="000000"/>
                <w:kern w:val="0"/>
                <w:sz w:val="22"/>
                <w:szCs w:val="22"/>
                <w:lang w:val="lt-LT"/>
                <w14:ligatures w14:val="none"/>
              </w:rPr>
            </w:pPr>
          </w:p>
        </w:tc>
      </w:tr>
      <w:tr w:rsidR="004F7BA8" w:rsidRPr="004F7BA8" w14:paraId="3FB9E64E" w14:textId="77777777" w:rsidTr="00602F52">
        <w:tc>
          <w:tcPr>
            <w:tcW w:w="3114" w:type="dxa"/>
            <w:hideMark/>
          </w:tcPr>
          <w:p w14:paraId="56E8C084" w14:textId="77777777" w:rsidR="004F7BA8" w:rsidRPr="004F7BA8" w:rsidRDefault="004F7BA8" w:rsidP="004F7BA8">
            <w:pPr>
              <w:spacing w:after="200" w:line="276" w:lineRule="auto"/>
              <w:rPr>
                <w:rFonts w:ascii="Archivo Light" w:eastAsia="Calibri" w:hAnsi="Archivo Light" w:cs="Archivo Light"/>
                <w:kern w:val="0"/>
                <w:sz w:val="22"/>
                <w:szCs w:val="22"/>
                <w:lang w:val="lt-LT"/>
                <w14:ligatures w14:val="none"/>
              </w:rPr>
            </w:pPr>
            <w:r w:rsidRPr="004F7BA8">
              <w:rPr>
                <w:rFonts w:ascii="Archivo Light" w:eastAsia="Calibri" w:hAnsi="Archivo Light" w:cs="Archivo Light"/>
                <w:color w:val="000000"/>
                <w:kern w:val="0"/>
                <w:sz w:val="22"/>
                <w:szCs w:val="22"/>
                <w:lang w:val="lt-LT"/>
                <w14:ligatures w14:val="none"/>
              </w:rPr>
              <w:lastRenderedPageBreak/>
              <w:t>Tel. (8 46)  499 799</w:t>
            </w:r>
          </w:p>
        </w:tc>
        <w:tc>
          <w:tcPr>
            <w:tcW w:w="3189" w:type="dxa"/>
          </w:tcPr>
          <w:p w14:paraId="3A2E5F05" w14:textId="77777777" w:rsidR="004F7BA8" w:rsidRPr="004F7BA8" w:rsidRDefault="004F7BA8" w:rsidP="004F7BA8">
            <w:pPr>
              <w:spacing w:after="200" w:line="276" w:lineRule="auto"/>
              <w:ind w:firstLine="680"/>
              <w:jc w:val="both"/>
              <w:rPr>
                <w:rFonts w:ascii="Archivo Light" w:eastAsia="Calibri" w:hAnsi="Archivo Light" w:cs="Archivo Light"/>
                <w:color w:val="000000"/>
                <w:kern w:val="0"/>
                <w:sz w:val="22"/>
                <w:szCs w:val="22"/>
                <w:lang w:val="lt-LT"/>
                <w14:ligatures w14:val="none"/>
              </w:rPr>
            </w:pPr>
          </w:p>
        </w:tc>
        <w:tc>
          <w:tcPr>
            <w:tcW w:w="3325" w:type="dxa"/>
          </w:tcPr>
          <w:p w14:paraId="20001F35" w14:textId="77777777" w:rsidR="004F7BA8" w:rsidRPr="004F7BA8" w:rsidRDefault="004F7BA8" w:rsidP="004F7BA8">
            <w:pPr>
              <w:spacing w:after="200" w:line="276" w:lineRule="auto"/>
              <w:ind w:firstLine="680"/>
              <w:jc w:val="both"/>
              <w:rPr>
                <w:rFonts w:ascii="Archivo Light" w:eastAsia="Calibri" w:hAnsi="Archivo Light" w:cs="Archivo Light"/>
                <w:color w:val="000000"/>
                <w:kern w:val="0"/>
                <w:sz w:val="22"/>
                <w:szCs w:val="22"/>
                <w:lang w:val="lt-LT"/>
                <w14:ligatures w14:val="none"/>
              </w:rPr>
            </w:pPr>
          </w:p>
        </w:tc>
      </w:tr>
      <w:tr w:rsidR="004F7BA8" w:rsidRPr="004F7BA8" w14:paraId="5246BF6E" w14:textId="77777777" w:rsidTr="00602F52">
        <w:tc>
          <w:tcPr>
            <w:tcW w:w="3114" w:type="dxa"/>
            <w:hideMark/>
          </w:tcPr>
          <w:p w14:paraId="59C52510" w14:textId="77777777" w:rsidR="004F7BA8" w:rsidRPr="004F7BA8" w:rsidRDefault="004F7BA8" w:rsidP="004F7BA8">
            <w:pPr>
              <w:spacing w:after="200" w:line="276" w:lineRule="auto"/>
              <w:rPr>
                <w:rFonts w:ascii="Archivo Light" w:eastAsia="Calibri" w:hAnsi="Archivo Light" w:cs="Archivo Light"/>
                <w:kern w:val="0"/>
                <w:sz w:val="22"/>
                <w:szCs w:val="22"/>
                <w:lang w:val="lt-LT"/>
                <w14:ligatures w14:val="none"/>
              </w:rPr>
            </w:pPr>
            <w:r w:rsidRPr="004F7BA8">
              <w:rPr>
                <w:rFonts w:ascii="Archivo Light" w:eastAsia="Calibri" w:hAnsi="Archivo Light" w:cs="Archivo Light"/>
                <w:color w:val="000000"/>
                <w:kern w:val="0"/>
                <w:sz w:val="22"/>
                <w:szCs w:val="22"/>
                <w:lang w:val="lt-LT"/>
                <w14:ligatures w14:val="none"/>
              </w:rPr>
              <w:t>El. p. info@port.lt</w:t>
            </w:r>
          </w:p>
        </w:tc>
        <w:tc>
          <w:tcPr>
            <w:tcW w:w="3189" w:type="dxa"/>
          </w:tcPr>
          <w:p w14:paraId="7B2BB1C6" w14:textId="77777777" w:rsidR="004F7BA8" w:rsidRPr="004F7BA8" w:rsidRDefault="004F7BA8" w:rsidP="004F7BA8">
            <w:pPr>
              <w:spacing w:after="200" w:line="276" w:lineRule="auto"/>
              <w:ind w:firstLine="680"/>
              <w:jc w:val="both"/>
              <w:rPr>
                <w:rFonts w:ascii="Archivo Light" w:eastAsia="Calibri" w:hAnsi="Archivo Light" w:cs="Archivo Light"/>
                <w:color w:val="000000"/>
                <w:kern w:val="0"/>
                <w:sz w:val="22"/>
                <w:szCs w:val="22"/>
                <w:lang w:val="lt-LT"/>
                <w14:ligatures w14:val="none"/>
              </w:rPr>
            </w:pPr>
          </w:p>
        </w:tc>
        <w:tc>
          <w:tcPr>
            <w:tcW w:w="3325" w:type="dxa"/>
          </w:tcPr>
          <w:p w14:paraId="564FE666" w14:textId="77777777" w:rsidR="004F7BA8" w:rsidRPr="004F7BA8" w:rsidRDefault="004F7BA8" w:rsidP="004F7BA8">
            <w:pPr>
              <w:spacing w:after="200" w:line="276" w:lineRule="auto"/>
              <w:ind w:firstLine="680"/>
              <w:jc w:val="both"/>
              <w:rPr>
                <w:rFonts w:ascii="Archivo Light" w:eastAsia="Calibri" w:hAnsi="Archivo Light" w:cs="Archivo Light"/>
                <w:color w:val="000000"/>
                <w:kern w:val="0"/>
                <w:sz w:val="22"/>
                <w:szCs w:val="22"/>
                <w:lang w:val="lt-LT"/>
                <w14:ligatures w14:val="none"/>
              </w:rPr>
            </w:pPr>
          </w:p>
        </w:tc>
      </w:tr>
      <w:tr w:rsidR="004F7BA8" w:rsidRPr="004F7BA8" w14:paraId="4A3CF21C" w14:textId="77777777" w:rsidTr="00602F52">
        <w:tc>
          <w:tcPr>
            <w:tcW w:w="3114" w:type="dxa"/>
            <w:hideMark/>
          </w:tcPr>
          <w:p w14:paraId="7F2AB9C5" w14:textId="77777777" w:rsidR="004F7BA8" w:rsidRPr="004F7BA8" w:rsidRDefault="004F7BA8" w:rsidP="004F7BA8">
            <w:pPr>
              <w:spacing w:after="200" w:line="276" w:lineRule="auto"/>
              <w:rPr>
                <w:rFonts w:ascii="Archivo Light" w:eastAsia="Calibri" w:hAnsi="Archivo Light" w:cs="Archivo Light"/>
                <w:kern w:val="0"/>
                <w:sz w:val="22"/>
                <w:szCs w:val="22"/>
                <w:lang w:val="lt-LT"/>
                <w14:ligatures w14:val="none"/>
              </w:rPr>
            </w:pPr>
            <w:r w:rsidRPr="004F7BA8">
              <w:rPr>
                <w:rFonts w:ascii="Archivo Light" w:eastAsia="Calibri" w:hAnsi="Archivo Light" w:cs="Archivo Light"/>
                <w:color w:val="000000"/>
                <w:kern w:val="0"/>
                <w:sz w:val="22"/>
                <w:szCs w:val="22"/>
                <w:lang w:val="lt-LT"/>
                <w14:ligatures w14:val="none"/>
              </w:rPr>
              <w:t xml:space="preserve">PVM mokėtojo kodas </w:t>
            </w:r>
            <w:r w:rsidRPr="004F7BA8">
              <w:rPr>
                <w:rFonts w:ascii="Archivo Light" w:eastAsia="Calibri" w:hAnsi="Archivo Light" w:cs="Archivo Light"/>
                <w:color w:val="000000"/>
                <w:kern w:val="0"/>
                <w:sz w:val="22"/>
                <w:szCs w:val="22"/>
                <w:lang w:val="lt-LT"/>
                <w14:ligatures w14:val="none"/>
              </w:rPr>
              <w:br/>
              <w:t>LT 403298716</w:t>
            </w:r>
          </w:p>
        </w:tc>
        <w:tc>
          <w:tcPr>
            <w:tcW w:w="3189" w:type="dxa"/>
          </w:tcPr>
          <w:p w14:paraId="2525C077" w14:textId="77777777" w:rsidR="004F7BA8" w:rsidRPr="004F7BA8" w:rsidRDefault="004F7BA8" w:rsidP="004F7BA8">
            <w:pPr>
              <w:spacing w:after="200" w:line="276" w:lineRule="auto"/>
              <w:ind w:firstLine="680"/>
              <w:jc w:val="both"/>
              <w:rPr>
                <w:rFonts w:ascii="Archivo Light" w:eastAsia="Calibri" w:hAnsi="Archivo Light" w:cs="Archivo Light"/>
                <w:color w:val="000000"/>
                <w:kern w:val="0"/>
                <w:sz w:val="22"/>
                <w:szCs w:val="22"/>
                <w:lang w:val="lt-LT"/>
                <w14:ligatures w14:val="none"/>
              </w:rPr>
            </w:pPr>
          </w:p>
        </w:tc>
        <w:tc>
          <w:tcPr>
            <w:tcW w:w="3325" w:type="dxa"/>
          </w:tcPr>
          <w:p w14:paraId="34555F7C" w14:textId="77777777" w:rsidR="004F7BA8" w:rsidRPr="004F7BA8" w:rsidRDefault="004F7BA8" w:rsidP="004F7BA8">
            <w:pPr>
              <w:spacing w:after="200" w:line="276" w:lineRule="auto"/>
              <w:ind w:firstLine="680"/>
              <w:jc w:val="both"/>
              <w:rPr>
                <w:rFonts w:ascii="Archivo Light" w:eastAsia="Calibri" w:hAnsi="Archivo Light" w:cs="Archivo Light"/>
                <w:color w:val="000000"/>
                <w:kern w:val="0"/>
                <w:sz w:val="22"/>
                <w:szCs w:val="22"/>
                <w:lang w:val="lt-LT"/>
                <w14:ligatures w14:val="none"/>
              </w:rPr>
            </w:pPr>
          </w:p>
        </w:tc>
      </w:tr>
      <w:tr w:rsidR="004F7BA8" w:rsidRPr="004F7BA8" w14:paraId="4B2AA421" w14:textId="77777777" w:rsidTr="00602F52">
        <w:tc>
          <w:tcPr>
            <w:tcW w:w="3114" w:type="dxa"/>
            <w:hideMark/>
          </w:tcPr>
          <w:p w14:paraId="1F2102C0" w14:textId="77777777" w:rsidR="004F7BA8" w:rsidRPr="004F7BA8" w:rsidRDefault="004F7BA8" w:rsidP="004F7BA8">
            <w:pPr>
              <w:spacing w:after="200" w:line="276" w:lineRule="auto"/>
              <w:rPr>
                <w:rFonts w:ascii="Archivo Light" w:eastAsia="Calibri" w:hAnsi="Archivo Light" w:cs="Archivo Light"/>
                <w:kern w:val="0"/>
                <w:sz w:val="22"/>
                <w:szCs w:val="22"/>
                <w:lang w:val="lt-LT"/>
                <w14:ligatures w14:val="none"/>
              </w:rPr>
            </w:pPr>
            <w:r w:rsidRPr="004F7BA8">
              <w:rPr>
                <w:rFonts w:ascii="Archivo Light" w:eastAsia="Calibri" w:hAnsi="Archivo Light" w:cs="Archivo Light"/>
                <w:color w:val="000000"/>
                <w:kern w:val="0"/>
                <w:sz w:val="22"/>
                <w:szCs w:val="22"/>
                <w:lang w:val="lt-LT"/>
                <w14:ligatures w14:val="none"/>
              </w:rPr>
              <w:t>A. s. LT14 7300 0100 3488 9443</w:t>
            </w:r>
          </w:p>
        </w:tc>
        <w:tc>
          <w:tcPr>
            <w:tcW w:w="3189" w:type="dxa"/>
          </w:tcPr>
          <w:p w14:paraId="50734CC7" w14:textId="77777777" w:rsidR="004F7BA8" w:rsidRPr="004F7BA8" w:rsidRDefault="004F7BA8" w:rsidP="004F7BA8">
            <w:pPr>
              <w:spacing w:after="200" w:line="276" w:lineRule="auto"/>
              <w:ind w:firstLine="680"/>
              <w:jc w:val="both"/>
              <w:rPr>
                <w:rFonts w:ascii="Archivo Light" w:eastAsia="Calibri" w:hAnsi="Archivo Light" w:cs="Archivo Light"/>
                <w:color w:val="000000"/>
                <w:kern w:val="0"/>
                <w:sz w:val="22"/>
                <w:szCs w:val="22"/>
                <w:lang w:val="lt-LT"/>
                <w14:ligatures w14:val="none"/>
              </w:rPr>
            </w:pPr>
          </w:p>
        </w:tc>
        <w:tc>
          <w:tcPr>
            <w:tcW w:w="3325" w:type="dxa"/>
          </w:tcPr>
          <w:p w14:paraId="72553DA4" w14:textId="77777777" w:rsidR="004F7BA8" w:rsidRPr="004F7BA8" w:rsidRDefault="004F7BA8" w:rsidP="004F7BA8">
            <w:pPr>
              <w:spacing w:after="200" w:line="276" w:lineRule="auto"/>
              <w:ind w:firstLine="680"/>
              <w:jc w:val="both"/>
              <w:rPr>
                <w:rFonts w:ascii="Archivo Light" w:eastAsia="Calibri" w:hAnsi="Archivo Light" w:cs="Archivo Light"/>
                <w:color w:val="000000"/>
                <w:kern w:val="0"/>
                <w:sz w:val="22"/>
                <w:szCs w:val="22"/>
                <w:lang w:val="lt-LT"/>
                <w14:ligatures w14:val="none"/>
              </w:rPr>
            </w:pPr>
          </w:p>
        </w:tc>
      </w:tr>
      <w:tr w:rsidR="004F7BA8" w:rsidRPr="004F7BA8" w14:paraId="6F10BE0F" w14:textId="77777777" w:rsidTr="00602F52">
        <w:tc>
          <w:tcPr>
            <w:tcW w:w="3114" w:type="dxa"/>
            <w:hideMark/>
          </w:tcPr>
          <w:p w14:paraId="3DE76107" w14:textId="77777777" w:rsidR="004F7BA8" w:rsidRPr="004F7BA8" w:rsidRDefault="004F7BA8" w:rsidP="004F7BA8">
            <w:pPr>
              <w:spacing w:after="200" w:line="276" w:lineRule="auto"/>
              <w:rPr>
                <w:rFonts w:ascii="Archivo Light" w:eastAsia="Calibri" w:hAnsi="Archivo Light" w:cs="Archivo Light"/>
                <w:kern w:val="0"/>
                <w:sz w:val="22"/>
                <w:szCs w:val="22"/>
                <w:lang w:val="lt-LT"/>
                <w14:ligatures w14:val="none"/>
              </w:rPr>
            </w:pPr>
            <w:r w:rsidRPr="004F7BA8">
              <w:rPr>
                <w:rFonts w:ascii="Archivo Light" w:eastAsia="Calibri" w:hAnsi="Archivo Light" w:cs="Archivo Light"/>
                <w:color w:val="000000"/>
                <w:kern w:val="0"/>
                <w:sz w:val="22"/>
                <w:szCs w:val="22"/>
                <w:lang w:val="lt-LT"/>
                <w14:ligatures w14:val="none"/>
              </w:rPr>
              <w:t xml:space="preserve">AB „Swedbank“, </w:t>
            </w:r>
            <w:r w:rsidRPr="004F7BA8">
              <w:rPr>
                <w:rFonts w:ascii="Archivo Light" w:eastAsia="Calibri" w:hAnsi="Archivo Light" w:cs="Archivo Light"/>
                <w:color w:val="000000"/>
                <w:kern w:val="0"/>
                <w:sz w:val="22"/>
                <w:szCs w:val="22"/>
                <w:lang w:val="lt-LT"/>
                <w14:ligatures w14:val="none"/>
              </w:rPr>
              <w:br/>
              <w:t>banko kodas 73000</w:t>
            </w:r>
          </w:p>
        </w:tc>
        <w:tc>
          <w:tcPr>
            <w:tcW w:w="3189" w:type="dxa"/>
          </w:tcPr>
          <w:p w14:paraId="7082179E" w14:textId="77777777" w:rsidR="004F7BA8" w:rsidRPr="004F7BA8" w:rsidRDefault="004F7BA8" w:rsidP="004F7BA8">
            <w:pPr>
              <w:spacing w:after="200" w:line="276" w:lineRule="auto"/>
              <w:ind w:firstLine="680"/>
              <w:jc w:val="both"/>
              <w:rPr>
                <w:rFonts w:ascii="Archivo Light" w:eastAsia="Calibri" w:hAnsi="Archivo Light" w:cs="Archivo Light"/>
                <w:color w:val="000000"/>
                <w:kern w:val="0"/>
                <w:sz w:val="22"/>
                <w:szCs w:val="22"/>
                <w:lang w:val="lt-LT"/>
                <w14:ligatures w14:val="none"/>
              </w:rPr>
            </w:pPr>
          </w:p>
        </w:tc>
        <w:tc>
          <w:tcPr>
            <w:tcW w:w="3325" w:type="dxa"/>
          </w:tcPr>
          <w:p w14:paraId="49D0EC94" w14:textId="77777777" w:rsidR="004F7BA8" w:rsidRPr="004F7BA8" w:rsidRDefault="004F7BA8" w:rsidP="004F7BA8">
            <w:pPr>
              <w:spacing w:after="200" w:line="276" w:lineRule="auto"/>
              <w:ind w:firstLine="680"/>
              <w:jc w:val="both"/>
              <w:rPr>
                <w:rFonts w:ascii="Archivo Light" w:eastAsia="Calibri" w:hAnsi="Archivo Light" w:cs="Archivo Light"/>
                <w:color w:val="000000"/>
                <w:kern w:val="0"/>
                <w:sz w:val="22"/>
                <w:szCs w:val="22"/>
                <w:lang w:val="lt-LT"/>
                <w14:ligatures w14:val="none"/>
              </w:rPr>
            </w:pPr>
          </w:p>
        </w:tc>
      </w:tr>
      <w:tr w:rsidR="004F7BA8" w:rsidRPr="004F7BA8" w14:paraId="6A1BFBCE" w14:textId="77777777" w:rsidTr="00602F52">
        <w:tc>
          <w:tcPr>
            <w:tcW w:w="3114" w:type="dxa"/>
            <w:hideMark/>
          </w:tcPr>
          <w:p w14:paraId="70582C8C" w14:textId="77777777" w:rsidR="004F7BA8" w:rsidRPr="004F7BA8" w:rsidRDefault="004F7BA8" w:rsidP="004F7BA8">
            <w:pPr>
              <w:spacing w:after="200" w:line="276" w:lineRule="auto"/>
              <w:rPr>
                <w:rFonts w:ascii="Archivo Light" w:eastAsia="Calibri" w:hAnsi="Archivo Light" w:cs="Archivo Light"/>
                <w:kern w:val="0"/>
                <w:sz w:val="22"/>
                <w:szCs w:val="22"/>
                <w:lang w:val="lt-LT"/>
                <w14:ligatures w14:val="none"/>
              </w:rPr>
            </w:pPr>
            <w:r w:rsidRPr="004F7BA8">
              <w:rPr>
                <w:rFonts w:ascii="Archivo Light" w:eastAsia="Calibri" w:hAnsi="Archivo Light" w:cs="Archivo Light"/>
                <w:color w:val="000000"/>
                <w:kern w:val="0"/>
                <w:sz w:val="22"/>
                <w:szCs w:val="22"/>
                <w:lang w:val="lt-LT"/>
                <w14:ligatures w14:val="none"/>
              </w:rPr>
              <w:t xml:space="preserve">Generalinis direktorius   </w:t>
            </w:r>
          </w:p>
        </w:tc>
        <w:tc>
          <w:tcPr>
            <w:tcW w:w="3189" w:type="dxa"/>
          </w:tcPr>
          <w:p w14:paraId="01B1F4AB" w14:textId="77777777" w:rsidR="004F7BA8" w:rsidRPr="004F7BA8" w:rsidRDefault="004F7BA8" w:rsidP="004F7BA8">
            <w:pPr>
              <w:spacing w:after="200" w:line="276" w:lineRule="auto"/>
              <w:ind w:firstLine="680"/>
              <w:jc w:val="both"/>
              <w:rPr>
                <w:rFonts w:ascii="Archivo Light" w:eastAsia="Calibri" w:hAnsi="Archivo Light" w:cs="Archivo Light"/>
                <w:color w:val="000000"/>
                <w:kern w:val="0"/>
                <w:sz w:val="22"/>
                <w:szCs w:val="22"/>
                <w:lang w:val="lt-LT"/>
                <w14:ligatures w14:val="none"/>
              </w:rPr>
            </w:pPr>
          </w:p>
        </w:tc>
        <w:tc>
          <w:tcPr>
            <w:tcW w:w="3325" w:type="dxa"/>
          </w:tcPr>
          <w:p w14:paraId="2303F6B3" w14:textId="77777777" w:rsidR="004F7BA8" w:rsidRPr="004F7BA8" w:rsidRDefault="004F7BA8" w:rsidP="004F7BA8">
            <w:pPr>
              <w:spacing w:after="200" w:line="276" w:lineRule="auto"/>
              <w:ind w:firstLine="680"/>
              <w:jc w:val="both"/>
              <w:rPr>
                <w:rFonts w:ascii="Archivo Light" w:eastAsia="Calibri" w:hAnsi="Archivo Light" w:cs="Archivo Light"/>
                <w:color w:val="000000"/>
                <w:kern w:val="0"/>
                <w:sz w:val="22"/>
                <w:szCs w:val="22"/>
                <w:lang w:val="lt-LT"/>
                <w14:ligatures w14:val="none"/>
              </w:rPr>
            </w:pPr>
          </w:p>
        </w:tc>
      </w:tr>
      <w:tr w:rsidR="004F7BA8" w:rsidRPr="004F7BA8" w14:paraId="64939505" w14:textId="77777777" w:rsidTr="00602F52">
        <w:tc>
          <w:tcPr>
            <w:tcW w:w="3114" w:type="dxa"/>
            <w:hideMark/>
          </w:tcPr>
          <w:p w14:paraId="4E980951" w14:textId="77777777" w:rsidR="004F7BA8" w:rsidRPr="004F7BA8" w:rsidRDefault="004F7BA8" w:rsidP="004F7BA8">
            <w:pPr>
              <w:spacing w:after="200" w:line="276" w:lineRule="auto"/>
              <w:rPr>
                <w:rFonts w:ascii="Archivo Light" w:eastAsia="Calibri" w:hAnsi="Archivo Light" w:cs="Archivo Light"/>
                <w:kern w:val="0"/>
                <w:sz w:val="22"/>
                <w:szCs w:val="22"/>
                <w:lang w:val="lt-LT"/>
                <w14:ligatures w14:val="none"/>
              </w:rPr>
            </w:pPr>
            <w:r w:rsidRPr="004F7BA8">
              <w:rPr>
                <w:rFonts w:ascii="Archivo Light" w:eastAsia="Calibri" w:hAnsi="Archivo Light" w:cs="Archivo Light"/>
                <w:color w:val="000000"/>
                <w:kern w:val="0"/>
                <w:sz w:val="22"/>
                <w:szCs w:val="22"/>
                <w:lang w:val="lt-LT"/>
                <w14:ligatures w14:val="none"/>
              </w:rPr>
              <w:t xml:space="preserve">Algis Latakas </w:t>
            </w:r>
          </w:p>
        </w:tc>
        <w:tc>
          <w:tcPr>
            <w:tcW w:w="3189" w:type="dxa"/>
          </w:tcPr>
          <w:p w14:paraId="39AA4F74" w14:textId="77777777" w:rsidR="004F7BA8" w:rsidRPr="004F7BA8" w:rsidRDefault="004F7BA8" w:rsidP="004F7BA8">
            <w:pPr>
              <w:spacing w:after="200" w:line="276" w:lineRule="auto"/>
              <w:ind w:firstLine="680"/>
              <w:jc w:val="both"/>
              <w:rPr>
                <w:rFonts w:ascii="Archivo Light" w:eastAsia="Calibri" w:hAnsi="Archivo Light" w:cs="Archivo Light"/>
                <w:color w:val="000000"/>
                <w:kern w:val="0"/>
                <w:sz w:val="22"/>
                <w:szCs w:val="22"/>
                <w:lang w:val="lt-LT"/>
                <w14:ligatures w14:val="none"/>
              </w:rPr>
            </w:pPr>
          </w:p>
        </w:tc>
        <w:tc>
          <w:tcPr>
            <w:tcW w:w="3325" w:type="dxa"/>
          </w:tcPr>
          <w:p w14:paraId="55B6E59D" w14:textId="77777777" w:rsidR="004F7BA8" w:rsidRPr="004F7BA8" w:rsidRDefault="004F7BA8" w:rsidP="004F7BA8">
            <w:pPr>
              <w:spacing w:after="200" w:line="276" w:lineRule="auto"/>
              <w:ind w:firstLine="680"/>
              <w:jc w:val="both"/>
              <w:rPr>
                <w:rFonts w:ascii="Archivo Light" w:eastAsia="Calibri" w:hAnsi="Archivo Light" w:cs="Archivo Light"/>
                <w:color w:val="000000"/>
                <w:kern w:val="0"/>
                <w:sz w:val="22"/>
                <w:szCs w:val="22"/>
                <w:lang w:val="lt-LT"/>
                <w14:ligatures w14:val="none"/>
              </w:rPr>
            </w:pPr>
          </w:p>
        </w:tc>
      </w:tr>
    </w:tbl>
    <w:p w14:paraId="0CC8CA9E" w14:textId="77777777" w:rsidR="004F7BA8" w:rsidRPr="004F7BA8" w:rsidRDefault="004F7BA8" w:rsidP="004F7BA8">
      <w:pPr>
        <w:spacing w:after="120" w:line="276" w:lineRule="auto"/>
        <w:jc w:val="both"/>
        <w:rPr>
          <w:rFonts w:ascii="Archivo Light" w:eastAsia="Times New Roman" w:hAnsi="Archivo Light" w:cs="Archivo Light"/>
          <w:kern w:val="0"/>
          <w:sz w:val="22"/>
          <w:szCs w:val="22"/>
          <w:lang w:val="lt-LT" w:eastAsia="lt-LT"/>
          <w14:ligatures w14:val="none"/>
        </w:rPr>
      </w:pPr>
    </w:p>
    <w:p w14:paraId="0E11D529" w14:textId="77777777" w:rsidR="004F7BA8" w:rsidRPr="004F7BA8" w:rsidRDefault="004F7BA8" w:rsidP="004F7BA8">
      <w:pPr>
        <w:spacing w:after="0" w:line="240" w:lineRule="auto"/>
        <w:ind w:left="360"/>
        <w:rPr>
          <w:rFonts w:ascii="Archivo Light" w:eastAsia="Calibri" w:hAnsi="Archivo Light" w:cs="Archivo Light"/>
          <w:kern w:val="0"/>
          <w:sz w:val="22"/>
          <w:szCs w:val="22"/>
          <w:lang w:val="lt-LT"/>
          <w14:ligatures w14:val="none"/>
        </w:rPr>
      </w:pPr>
    </w:p>
    <w:p w14:paraId="349D760B" w14:textId="79B16A2A" w:rsidR="005F4D5D" w:rsidRDefault="005F4D5D" w:rsidP="004F7BA8"/>
    <w:sectPr w:rsidR="005F4D5D">
      <w:footerReference w:type="default" r:id="rId7"/>
      <w:pgSz w:w="11906" w:h="16838"/>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77818" w14:textId="77777777" w:rsidR="00777D8A" w:rsidRDefault="00777D8A" w:rsidP="004F7BA8">
      <w:pPr>
        <w:spacing w:after="0" w:line="240" w:lineRule="auto"/>
      </w:pPr>
      <w:r>
        <w:separator/>
      </w:r>
    </w:p>
  </w:endnote>
  <w:endnote w:type="continuationSeparator" w:id="0">
    <w:p w14:paraId="63458762" w14:textId="77777777" w:rsidR="00777D8A" w:rsidRDefault="00777D8A" w:rsidP="004F7B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chivo Light">
    <w:altName w:val="Calibri"/>
    <w:charset w:val="BA"/>
    <w:family w:val="auto"/>
    <w:pitch w:val="variable"/>
    <w:sig w:usb0="A00000FF" w:usb1="500020EB" w:usb2="00000008" w:usb3="00000000" w:csb0="00000193"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3245356"/>
      <w:docPartObj>
        <w:docPartGallery w:val="Page Numbers (Bottom of Page)"/>
        <w:docPartUnique/>
      </w:docPartObj>
    </w:sdtPr>
    <w:sdtContent>
      <w:p w14:paraId="5DE9B64B" w14:textId="0F7B5C10" w:rsidR="004F7BA8" w:rsidRDefault="004F7BA8">
        <w:pPr>
          <w:pStyle w:val="Footer"/>
          <w:jc w:val="center"/>
        </w:pPr>
        <w:r>
          <w:fldChar w:fldCharType="begin"/>
        </w:r>
        <w:r>
          <w:instrText>PAGE   \* MERGEFORMAT</w:instrText>
        </w:r>
        <w:r>
          <w:fldChar w:fldCharType="separate"/>
        </w:r>
        <w:r>
          <w:t>2</w:t>
        </w:r>
        <w:r>
          <w:fldChar w:fldCharType="end"/>
        </w:r>
      </w:p>
    </w:sdtContent>
  </w:sdt>
  <w:p w14:paraId="1D580377" w14:textId="77777777" w:rsidR="004F7BA8" w:rsidRDefault="004F7B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CAFDD" w14:textId="77777777" w:rsidR="00777D8A" w:rsidRDefault="00777D8A" w:rsidP="004F7BA8">
      <w:pPr>
        <w:spacing w:after="0" w:line="240" w:lineRule="auto"/>
      </w:pPr>
      <w:r>
        <w:separator/>
      </w:r>
    </w:p>
  </w:footnote>
  <w:footnote w:type="continuationSeparator" w:id="0">
    <w:p w14:paraId="08621932" w14:textId="77777777" w:rsidR="00777D8A" w:rsidRDefault="00777D8A" w:rsidP="004F7B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866462"/>
    <w:multiLevelType w:val="multilevel"/>
    <w:tmpl w:val="9392E5DA"/>
    <w:lvl w:ilvl="0">
      <w:start w:val="1"/>
      <w:numFmt w:val="decimal"/>
      <w:lvlText w:val="%1."/>
      <w:lvlJc w:val="left"/>
      <w:pPr>
        <w:ind w:left="5322" w:hanging="360"/>
      </w:pPr>
      <w:rPr>
        <w:rFonts w:ascii="Times New Roman" w:hAnsi="Times New Roman" w:cs="Times New Roman" w:hint="default"/>
      </w:rPr>
    </w:lvl>
    <w:lvl w:ilvl="1">
      <w:start w:val="1"/>
      <w:numFmt w:val="decimal"/>
      <w:isLgl/>
      <w:lvlText w:val="%1.%2."/>
      <w:lvlJc w:val="left"/>
      <w:pPr>
        <w:ind w:left="3816" w:hanging="360"/>
      </w:pPr>
      <w:rPr>
        <w:rFonts w:hint="default"/>
      </w:rPr>
    </w:lvl>
    <w:lvl w:ilvl="2">
      <w:start w:val="1"/>
      <w:numFmt w:val="decimal"/>
      <w:isLgl/>
      <w:lvlText w:val="%1.%2.%3."/>
      <w:lvlJc w:val="left"/>
      <w:pPr>
        <w:ind w:left="5112" w:hanging="720"/>
      </w:pPr>
      <w:rPr>
        <w:rFonts w:hint="default"/>
      </w:rPr>
    </w:lvl>
    <w:lvl w:ilvl="3">
      <w:start w:val="1"/>
      <w:numFmt w:val="decimal"/>
      <w:isLgl/>
      <w:lvlText w:val="%1.%2.%3.%4."/>
      <w:lvlJc w:val="left"/>
      <w:pPr>
        <w:ind w:left="6048" w:hanging="720"/>
      </w:pPr>
      <w:rPr>
        <w:rFonts w:hint="default"/>
      </w:rPr>
    </w:lvl>
    <w:lvl w:ilvl="4">
      <w:start w:val="1"/>
      <w:numFmt w:val="decimal"/>
      <w:isLgl/>
      <w:lvlText w:val="%1.%2.%3.%4.%5."/>
      <w:lvlJc w:val="left"/>
      <w:pPr>
        <w:ind w:left="7344" w:hanging="1080"/>
      </w:pPr>
      <w:rPr>
        <w:rFonts w:hint="default"/>
      </w:rPr>
    </w:lvl>
    <w:lvl w:ilvl="5">
      <w:start w:val="1"/>
      <w:numFmt w:val="decimal"/>
      <w:isLgl/>
      <w:lvlText w:val="%1.%2.%3.%4.%5.%6."/>
      <w:lvlJc w:val="left"/>
      <w:pPr>
        <w:ind w:left="8280" w:hanging="1080"/>
      </w:pPr>
      <w:rPr>
        <w:rFonts w:hint="default"/>
      </w:rPr>
    </w:lvl>
    <w:lvl w:ilvl="6">
      <w:start w:val="1"/>
      <w:numFmt w:val="decimal"/>
      <w:isLgl/>
      <w:lvlText w:val="%1.%2.%3.%4.%5.%6.%7."/>
      <w:lvlJc w:val="left"/>
      <w:pPr>
        <w:ind w:left="9576" w:hanging="1440"/>
      </w:pPr>
      <w:rPr>
        <w:rFonts w:hint="default"/>
      </w:rPr>
    </w:lvl>
    <w:lvl w:ilvl="7">
      <w:start w:val="1"/>
      <w:numFmt w:val="decimal"/>
      <w:isLgl/>
      <w:lvlText w:val="%1.%2.%3.%4.%5.%6.%7.%8."/>
      <w:lvlJc w:val="left"/>
      <w:pPr>
        <w:ind w:left="10512" w:hanging="1440"/>
      </w:pPr>
      <w:rPr>
        <w:rFonts w:hint="default"/>
      </w:rPr>
    </w:lvl>
    <w:lvl w:ilvl="8">
      <w:start w:val="1"/>
      <w:numFmt w:val="decimal"/>
      <w:isLgl/>
      <w:lvlText w:val="%1.%2.%3.%4.%5.%6.%7.%8.%9."/>
      <w:lvlJc w:val="left"/>
      <w:pPr>
        <w:ind w:left="11808" w:hanging="1800"/>
      </w:pPr>
      <w:rPr>
        <w:rFonts w:hint="default"/>
      </w:rPr>
    </w:lvl>
  </w:abstractNum>
  <w:abstractNum w:abstractNumId="1" w15:restartNumberingAfterBreak="0">
    <w:nsid w:val="75FB767B"/>
    <w:multiLevelType w:val="hybridMultilevel"/>
    <w:tmpl w:val="4E128280"/>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9F75534"/>
    <w:multiLevelType w:val="hybridMultilevel"/>
    <w:tmpl w:val="85D838FC"/>
    <w:lvl w:ilvl="0" w:tplc="FE84B84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65606966">
    <w:abstractNumId w:val="1"/>
  </w:num>
  <w:num w:numId="2" w16cid:durableId="1889489381">
    <w:abstractNumId w:val="2"/>
  </w:num>
  <w:num w:numId="3" w16cid:durableId="2988030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2E27"/>
    <w:rsid w:val="004F7BA8"/>
    <w:rsid w:val="005F4D5D"/>
    <w:rsid w:val="00777D8A"/>
    <w:rsid w:val="007E1BAC"/>
    <w:rsid w:val="00AE32B4"/>
    <w:rsid w:val="00C62E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AAE6B"/>
  <w15:chartTrackingRefBased/>
  <w15:docId w15:val="{CD490604-9199-4A28-9F6E-8CD9BF475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62E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62E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62E2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62E2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62E2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62E2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2E2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2E2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2E2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2E2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62E2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62E2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62E2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62E2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62E2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62E2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62E2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62E27"/>
    <w:rPr>
      <w:rFonts w:eastAsiaTheme="majorEastAsia" w:cstheme="majorBidi"/>
      <w:color w:val="272727" w:themeColor="text1" w:themeTint="D8"/>
    </w:rPr>
  </w:style>
  <w:style w:type="paragraph" w:styleId="Title">
    <w:name w:val="Title"/>
    <w:basedOn w:val="Normal"/>
    <w:next w:val="Normal"/>
    <w:link w:val="TitleChar"/>
    <w:uiPriority w:val="10"/>
    <w:qFormat/>
    <w:rsid w:val="00C62E2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2E2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62E2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2E2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62E27"/>
    <w:pPr>
      <w:spacing w:before="160"/>
      <w:jc w:val="center"/>
    </w:pPr>
    <w:rPr>
      <w:i/>
      <w:iCs/>
      <w:color w:val="404040" w:themeColor="text1" w:themeTint="BF"/>
    </w:rPr>
  </w:style>
  <w:style w:type="character" w:customStyle="1" w:styleId="QuoteChar">
    <w:name w:val="Quote Char"/>
    <w:basedOn w:val="DefaultParagraphFont"/>
    <w:link w:val="Quote"/>
    <w:uiPriority w:val="29"/>
    <w:rsid w:val="00C62E27"/>
    <w:rPr>
      <w:i/>
      <w:iCs/>
      <w:color w:val="404040" w:themeColor="text1" w:themeTint="BF"/>
    </w:rPr>
  </w:style>
  <w:style w:type="paragraph" w:styleId="ListParagraph">
    <w:name w:val="List Paragraph"/>
    <w:basedOn w:val="Normal"/>
    <w:uiPriority w:val="34"/>
    <w:qFormat/>
    <w:rsid w:val="00C62E27"/>
    <w:pPr>
      <w:ind w:left="720"/>
      <w:contextualSpacing/>
    </w:pPr>
  </w:style>
  <w:style w:type="character" w:styleId="IntenseEmphasis">
    <w:name w:val="Intense Emphasis"/>
    <w:basedOn w:val="DefaultParagraphFont"/>
    <w:uiPriority w:val="21"/>
    <w:qFormat/>
    <w:rsid w:val="00C62E27"/>
    <w:rPr>
      <w:i/>
      <w:iCs/>
      <w:color w:val="0F4761" w:themeColor="accent1" w:themeShade="BF"/>
    </w:rPr>
  </w:style>
  <w:style w:type="paragraph" w:styleId="IntenseQuote">
    <w:name w:val="Intense Quote"/>
    <w:basedOn w:val="Normal"/>
    <w:next w:val="Normal"/>
    <w:link w:val="IntenseQuoteChar"/>
    <w:uiPriority w:val="30"/>
    <w:qFormat/>
    <w:rsid w:val="00C62E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62E27"/>
    <w:rPr>
      <w:i/>
      <w:iCs/>
      <w:color w:val="0F4761" w:themeColor="accent1" w:themeShade="BF"/>
    </w:rPr>
  </w:style>
  <w:style w:type="character" w:styleId="IntenseReference">
    <w:name w:val="Intense Reference"/>
    <w:basedOn w:val="DefaultParagraphFont"/>
    <w:uiPriority w:val="32"/>
    <w:qFormat/>
    <w:rsid w:val="00C62E27"/>
    <w:rPr>
      <w:b/>
      <w:bCs/>
      <w:smallCaps/>
      <w:color w:val="0F4761" w:themeColor="accent1" w:themeShade="BF"/>
      <w:spacing w:val="5"/>
    </w:rPr>
  </w:style>
  <w:style w:type="paragraph" w:styleId="Header">
    <w:name w:val="header"/>
    <w:basedOn w:val="Normal"/>
    <w:link w:val="HeaderChar"/>
    <w:uiPriority w:val="99"/>
    <w:unhideWhenUsed/>
    <w:rsid w:val="004F7BA8"/>
    <w:pPr>
      <w:tabs>
        <w:tab w:val="center" w:pos="4819"/>
        <w:tab w:val="right" w:pos="9638"/>
      </w:tabs>
      <w:spacing w:after="0" w:line="240" w:lineRule="auto"/>
    </w:pPr>
  </w:style>
  <w:style w:type="character" w:customStyle="1" w:styleId="HeaderChar">
    <w:name w:val="Header Char"/>
    <w:basedOn w:val="DefaultParagraphFont"/>
    <w:link w:val="Header"/>
    <w:uiPriority w:val="99"/>
    <w:rsid w:val="004F7BA8"/>
  </w:style>
  <w:style w:type="paragraph" w:styleId="Footer">
    <w:name w:val="footer"/>
    <w:basedOn w:val="Normal"/>
    <w:link w:val="FooterChar"/>
    <w:uiPriority w:val="99"/>
    <w:unhideWhenUsed/>
    <w:rsid w:val="004F7BA8"/>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7B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1877</Words>
  <Characters>10700</Characters>
  <Application>Microsoft Office Word</Application>
  <DocSecurity>0</DocSecurity>
  <Lines>89</Lines>
  <Paragraphs>25</Paragraphs>
  <ScaleCrop>false</ScaleCrop>
  <Company/>
  <LinksUpToDate>false</LinksUpToDate>
  <CharactersWithSpaces>12552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Bičkauskienė</dc:creator>
  <cp:keywords/>
  <dc:description/>
  <cp:lastModifiedBy>Vitalija Bičkauskienė</cp:lastModifiedBy>
  <cp:revision>2</cp:revision>
  <dcterms:created xsi:type="dcterms:W3CDTF">2026-08-06T09:04:00Z</dcterms:created>
  <dcterms:modified xsi:type="dcterms:W3CDTF">2026-08-06T09:06:00Z</dcterms:modified>
</cp:coreProperties>
</file>